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4221" w:rsidP="000E4221">
      <w:pPr>
        <w:pBdr>
          <w:top w:val="single" w:sz="4" w:space="3" w:color="B5C4DF"/>
        </w:pBd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>Fra: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Robin Dahlberg &lt;robin@dsn-as.no&gt;</w:t>
      </w:r>
    </w:p>
    <w:p w:rsidR="00000000" w:rsidRDefault="000E4221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Sendt: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22. august 2018 13:45</w:t>
      </w:r>
    </w:p>
    <w:p w:rsidR="00000000" w:rsidRDefault="000E4221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Til: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Dag Walle</w:t>
      </w:r>
    </w:p>
    <w:p w:rsidR="00000000" w:rsidRDefault="000E4221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Kopi: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Einride Gjertsen; Torfinn Dahlberg</w:t>
      </w:r>
    </w:p>
    <w:p w:rsidR="00000000" w:rsidRDefault="000E4221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Emne: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Solstrand - Regulering</w:t>
      </w:r>
    </w:p>
    <w:p w:rsidR="00000000" w:rsidRDefault="000E4221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Vedlegg: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Plankart Solstrand Hyttefelt 20180822.pdf; Bestemmelser for Solstrand Hyttefelt 20180822.pdf</w:t>
      </w:r>
    </w:p>
    <w:p w:rsidR="00000000" w:rsidRDefault="000E4221"/>
    <w:p w:rsidR="00000000" w:rsidRDefault="000E4221">
      <w:r>
        <w:t>Hei,</w:t>
      </w:r>
    </w:p>
    <w:p w:rsidR="00000000" w:rsidRDefault="000E4221"/>
    <w:p w:rsidR="00000000" w:rsidRDefault="000E4221">
      <w:r>
        <w:t>Vedlagt oppdaterte dokumenter.</w:t>
      </w:r>
    </w:p>
    <w:p w:rsidR="00000000" w:rsidRDefault="000E4221"/>
    <w:p w:rsidR="00000000" w:rsidRDefault="000E4221">
      <w:r>
        <w:t>Innspill fra Statens Vegvesen:</w:t>
      </w:r>
    </w:p>
    <w:p w:rsidR="00000000" w:rsidRDefault="000E422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 plankart er byggegrense lagt til under tegnforklaring</w:t>
      </w:r>
    </w:p>
    <w:p w:rsidR="00000000" w:rsidRDefault="000E422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 bestemmelser er det tatt med et punkt under «V» om rekkefølgekrav</w:t>
      </w:r>
    </w:p>
    <w:p w:rsidR="00000000" w:rsidRDefault="000E422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SVV har også kommentert angående fyllingsfot og stikkrenner. De</w:t>
      </w:r>
      <w:r>
        <w:rPr>
          <w:rFonts w:eastAsia="Times New Roman"/>
        </w:rPr>
        <w:t>tte er kanskje ivaretatt i punktet over når veien skal bygges iht vegnormalene?</w:t>
      </w:r>
    </w:p>
    <w:p w:rsidR="00000000" w:rsidRDefault="000E4221"/>
    <w:p w:rsidR="00000000" w:rsidRDefault="000E4221">
      <w:r>
        <w:t>Innspill fra NVE</w:t>
      </w:r>
    </w:p>
    <w:p w:rsidR="00000000" w:rsidRDefault="000E422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Fra vår side anses det som unødvendig å foreta geotekniske undersøkelser, da sannsynligheten for å finne kvikkleira anses som meget liten. Hva er Flakstad kom</w:t>
      </w:r>
      <w:r>
        <w:rPr>
          <w:rFonts w:eastAsia="Times New Roman"/>
        </w:rPr>
        <w:t>munes oppfatning av det innspillet fra NVE?</w:t>
      </w:r>
    </w:p>
    <w:p w:rsidR="00000000" w:rsidRDefault="000E4221"/>
    <w:p w:rsidR="00000000" w:rsidRDefault="000E4221">
      <w:r>
        <w:t>Øvrig</w:t>
      </w:r>
    </w:p>
    <w:p w:rsidR="00000000" w:rsidRDefault="000E422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Vi har drøftet behov for flytebrygge og naust i planområdet, og kommet frem til at det ikke vil være aktuelt. Båthold ivaretas på Fredvang og øvrig nærområde.</w:t>
      </w:r>
    </w:p>
    <w:p w:rsidR="00000000" w:rsidRDefault="000E4221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Angående takvinkler så mener jeg det vil være </w:t>
      </w:r>
      <w:r>
        <w:rPr>
          <w:rFonts w:eastAsia="Times New Roman"/>
        </w:rPr>
        <w:t>for begrensende å sette en fast takvinkel for alle bygningene, også sett i forhold til at det er varierende takvinkler eksisterende bygninger rundt. Jeg har i stedet tatt med ett punkt i fellesbestemmelser, punkt 2a, om at bygninger skal ha saltak. Jeg men</w:t>
      </w:r>
      <w:r>
        <w:rPr>
          <w:rFonts w:eastAsia="Times New Roman"/>
        </w:rPr>
        <w:t>er det vil i tilstrekkelig grad begrense mulighetene for «spektakulære krumspring», som jeg forstod var grunnen til at det var ønskelig med begrensning i takvinkel. Hva tenker du om det?</w:t>
      </w:r>
    </w:p>
    <w:p w:rsidR="00000000" w:rsidRDefault="000E4221"/>
    <w:p w:rsidR="00000000" w:rsidRDefault="000E4221"/>
    <w:p w:rsidR="00000000" w:rsidRDefault="000E4221">
      <w:pPr>
        <w:rPr>
          <w:color w:val="1F497D"/>
          <w:sz w:val="20"/>
          <w:szCs w:val="20"/>
          <w:lang w:eastAsia="nb-NO"/>
        </w:rPr>
      </w:pPr>
      <w:r>
        <w:rPr>
          <w:color w:val="1F497D"/>
          <w:sz w:val="20"/>
          <w:szCs w:val="20"/>
          <w:lang w:eastAsia="nb-NO"/>
        </w:rPr>
        <w:t>Med vennlig hilsen</w:t>
      </w:r>
    </w:p>
    <w:p w:rsidR="00000000" w:rsidRDefault="000E4221">
      <w:pPr>
        <w:spacing w:before="60"/>
        <w:rPr>
          <w:b/>
          <w:bCs/>
          <w:color w:val="1F497D"/>
          <w:sz w:val="24"/>
          <w:szCs w:val="24"/>
          <w:lang w:eastAsia="nb-NO"/>
        </w:rPr>
      </w:pPr>
      <w:r>
        <w:rPr>
          <w:b/>
          <w:bCs/>
          <w:color w:val="1F497D"/>
          <w:sz w:val="24"/>
          <w:szCs w:val="24"/>
          <w:lang w:eastAsia="nb-NO"/>
        </w:rPr>
        <w:t>Robin Dahlberg</w:t>
      </w:r>
    </w:p>
    <w:p w:rsidR="00000000" w:rsidRDefault="000E4221">
      <w:pPr>
        <w:rPr>
          <w:color w:val="1F497D"/>
          <w:lang w:eastAsia="nb-NO"/>
        </w:rPr>
      </w:pPr>
    </w:p>
    <w:p w:rsidR="00000000" w:rsidRDefault="000E4221">
      <w:pPr>
        <w:rPr>
          <w:color w:val="1F497D"/>
          <w:lang w:eastAsia="nb-NO"/>
        </w:rPr>
      </w:pPr>
      <w:r>
        <w:rPr>
          <w:noProof/>
          <w:color w:val="1F497D"/>
          <w:lang w:eastAsia="nb-NO"/>
        </w:rPr>
        <w:drawing>
          <wp:inline distT="0" distB="0" distL="0" distR="0">
            <wp:extent cx="1272540" cy="1493520"/>
            <wp:effectExtent l="0" t="0" r="3810" b="0"/>
            <wp:docPr id="1" name="Bilde 1" descr="cid:image001.png@01D0036F.ECD3E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0036F.ECD3EF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Industriveien 11</w:t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8300 Svolvær</w:t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Telefon: 760 68 550</w:t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Faks:       760 68 551</w:t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Mobil:     99 10 85 55</w:t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Epost.:   </w:t>
      </w:r>
      <w:hyperlink r:id="rId6" w:history="1">
        <w:r>
          <w:rPr>
            <w:rStyle w:val="Hyperkobling"/>
            <w:sz w:val="16"/>
            <w:szCs w:val="16"/>
            <w:lang w:eastAsia="nb-NO"/>
          </w:rPr>
          <w:t>robin@dsn-as.no</w:t>
        </w:r>
      </w:hyperlink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 xml:space="preserve">Web: </w:t>
      </w:r>
      <w:hyperlink r:id="rId7" w:history="1">
        <w:r>
          <w:rPr>
            <w:rStyle w:val="Hyperkobling"/>
            <w:color w:val="0000FF"/>
            <w:sz w:val="16"/>
            <w:szCs w:val="16"/>
            <w:lang w:eastAsia="nb-NO"/>
          </w:rPr>
          <w:t>www.dsn-as.no</w:t>
        </w:r>
      </w:hyperlink>
      <w:r>
        <w:rPr>
          <w:color w:val="1F497D"/>
          <w:sz w:val="16"/>
          <w:szCs w:val="16"/>
          <w:lang w:eastAsia="nb-NO"/>
        </w:rPr>
        <w:t xml:space="preserve"> </w:t>
      </w:r>
    </w:p>
    <w:p w:rsidR="00000000" w:rsidRDefault="000E4221">
      <w:pPr>
        <w:rPr>
          <w:color w:val="1F497D"/>
          <w:sz w:val="16"/>
          <w:szCs w:val="16"/>
          <w:lang w:eastAsia="nb-NO"/>
        </w:rPr>
      </w:pPr>
      <w:r>
        <w:rPr>
          <w:color w:val="1F497D"/>
          <w:sz w:val="16"/>
          <w:szCs w:val="16"/>
          <w:lang w:eastAsia="nb-NO"/>
        </w:rPr>
        <w:t>Org.nr.: 974397900 MVA</w:t>
      </w:r>
    </w:p>
    <w:p w:rsidR="00000000" w:rsidRDefault="000E4221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539FE"/>
    <w:multiLevelType w:val="hybridMultilevel"/>
    <w:tmpl w:val="EA2AEF14"/>
    <w:lvl w:ilvl="0" w:tplc="221272E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0E4221"/>
    <w:rsid w:val="000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910E4F-58E8-40DF-AE35-A192CA9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HAns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customStyle="1" w:styleId="epoststil18">
    <w:name w:val="epoststil18"/>
    <w:basedOn w:val="Standardskriftforavsnitt"/>
    <w:semiHidden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n-as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@dsn-as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Walle</dc:creator>
  <cp:keywords/>
  <dc:description/>
  <cp:lastModifiedBy>Dag Walle</cp:lastModifiedBy>
  <cp:revision>2</cp:revision>
  <dcterms:created xsi:type="dcterms:W3CDTF">2018-08-23T11:20:00Z</dcterms:created>
  <dcterms:modified xsi:type="dcterms:W3CDTF">2018-08-23T11:20:00Z</dcterms:modified>
</cp:coreProperties>
</file>