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988E" w14:textId="77777777" w:rsidR="00DD2528" w:rsidRDefault="00DD2528" w:rsidP="00DD2528">
      <w:pPr>
        <w:rPr>
          <w:rFonts w:ascii="Calibri" w:hAnsi="Calibri" w:cs="Calibri"/>
          <w:sz w:val="36"/>
          <w:szCs w:val="36"/>
        </w:rPr>
      </w:pPr>
    </w:p>
    <w:p w14:paraId="671F77D6" w14:textId="3D45356B" w:rsidR="00DD2528" w:rsidRDefault="00DD2528" w:rsidP="00DD2528">
      <w:pPr>
        <w:jc w:val="center"/>
        <w:rPr>
          <w:rFonts w:ascii="Calibri" w:hAnsi="Calibri" w:cs="Calibri"/>
          <w:sz w:val="36"/>
          <w:szCs w:val="36"/>
        </w:rPr>
      </w:pPr>
      <w:r>
        <w:rPr>
          <w:rFonts w:ascii="Calibri" w:hAnsi="Calibri" w:cs="Calibri"/>
          <w:sz w:val="36"/>
          <w:szCs w:val="36"/>
        </w:rPr>
        <w:t>VEDTEKTER FOR SKOLEFRITIDSORDNINGEN VED FLAKSTAD BARNE- OG UNDOMSSKOLE</w:t>
      </w:r>
    </w:p>
    <w:sdt>
      <w:sdtPr>
        <w:rPr>
          <w:rFonts w:asciiTheme="minorHAnsi" w:eastAsiaTheme="minorHAnsi" w:hAnsiTheme="minorHAnsi" w:cstheme="minorBidi"/>
          <w:color w:val="auto"/>
          <w:kern w:val="2"/>
          <w:sz w:val="22"/>
          <w:szCs w:val="22"/>
          <w:lang w:eastAsia="en-US"/>
        </w:rPr>
        <w:id w:val="661116989"/>
        <w:docPartObj>
          <w:docPartGallery w:val="Table of Contents"/>
          <w:docPartUnique/>
        </w:docPartObj>
      </w:sdtPr>
      <w:sdtEndPr>
        <w:rPr>
          <w:b/>
          <w:bCs/>
        </w:rPr>
      </w:sdtEndPr>
      <w:sdtContent>
        <w:p w14:paraId="5EEC9AFD" w14:textId="22EA5B0C" w:rsidR="00DD2528" w:rsidRDefault="00DD2528">
          <w:pPr>
            <w:pStyle w:val="Overskriftforinnholdsfortegnelse"/>
          </w:pPr>
          <w:r>
            <w:t>Innhold</w:t>
          </w:r>
        </w:p>
        <w:p w14:paraId="32FAFD46" w14:textId="0CEA9C06" w:rsidR="00B20E54" w:rsidRDefault="00DD2528">
          <w:pPr>
            <w:pStyle w:val="INNH1"/>
            <w:tabs>
              <w:tab w:val="right" w:leader="dot" w:pos="9062"/>
            </w:tabs>
            <w:rPr>
              <w:rFonts w:eastAsiaTheme="minorEastAsia"/>
              <w:noProof/>
              <w:sz w:val="24"/>
              <w:szCs w:val="24"/>
              <w:lang w:eastAsia="nb-NO"/>
            </w:rPr>
          </w:pPr>
          <w:r>
            <w:fldChar w:fldCharType="begin"/>
          </w:r>
          <w:r>
            <w:instrText xml:space="preserve"> TOC \o "1-3" \h \z \u </w:instrText>
          </w:r>
          <w:r>
            <w:fldChar w:fldCharType="separate"/>
          </w:r>
          <w:hyperlink w:anchor="_Toc175842703" w:history="1">
            <w:r w:rsidR="00B20E54" w:rsidRPr="00285C0E">
              <w:rPr>
                <w:rStyle w:val="Hyperkobling"/>
                <w:noProof/>
              </w:rPr>
              <w:t>§ 1 Hjemmel og virkeområde</w:t>
            </w:r>
            <w:r w:rsidR="00B20E54">
              <w:rPr>
                <w:noProof/>
                <w:webHidden/>
              </w:rPr>
              <w:tab/>
            </w:r>
            <w:r w:rsidR="00B20E54">
              <w:rPr>
                <w:noProof/>
                <w:webHidden/>
              </w:rPr>
              <w:fldChar w:fldCharType="begin"/>
            </w:r>
            <w:r w:rsidR="00B20E54">
              <w:rPr>
                <w:noProof/>
                <w:webHidden/>
              </w:rPr>
              <w:instrText xml:space="preserve"> PAGEREF _Toc175842703 \h </w:instrText>
            </w:r>
            <w:r w:rsidR="00B20E54">
              <w:rPr>
                <w:noProof/>
                <w:webHidden/>
              </w:rPr>
            </w:r>
            <w:r w:rsidR="00B20E54">
              <w:rPr>
                <w:noProof/>
                <w:webHidden/>
              </w:rPr>
              <w:fldChar w:fldCharType="separate"/>
            </w:r>
            <w:r w:rsidR="00B20E54">
              <w:rPr>
                <w:noProof/>
                <w:webHidden/>
              </w:rPr>
              <w:t>2</w:t>
            </w:r>
            <w:r w:rsidR="00B20E54">
              <w:rPr>
                <w:noProof/>
                <w:webHidden/>
              </w:rPr>
              <w:fldChar w:fldCharType="end"/>
            </w:r>
          </w:hyperlink>
        </w:p>
        <w:p w14:paraId="61D3224C" w14:textId="129D5603" w:rsidR="00B20E54" w:rsidRDefault="002A73AA">
          <w:pPr>
            <w:pStyle w:val="INNH1"/>
            <w:tabs>
              <w:tab w:val="right" w:leader="dot" w:pos="9062"/>
            </w:tabs>
            <w:rPr>
              <w:rFonts w:eastAsiaTheme="minorEastAsia"/>
              <w:noProof/>
              <w:sz w:val="24"/>
              <w:szCs w:val="24"/>
              <w:lang w:eastAsia="nb-NO"/>
            </w:rPr>
          </w:pPr>
          <w:hyperlink w:anchor="_Toc175842704" w:history="1">
            <w:r w:rsidR="00B20E54" w:rsidRPr="00285C0E">
              <w:rPr>
                <w:rStyle w:val="Hyperkobling"/>
                <w:noProof/>
              </w:rPr>
              <w:t>§ 2 Formål</w:t>
            </w:r>
            <w:r w:rsidR="00B20E54">
              <w:rPr>
                <w:noProof/>
                <w:webHidden/>
              </w:rPr>
              <w:tab/>
            </w:r>
            <w:r w:rsidR="00B20E54">
              <w:rPr>
                <w:noProof/>
                <w:webHidden/>
              </w:rPr>
              <w:fldChar w:fldCharType="begin"/>
            </w:r>
            <w:r w:rsidR="00B20E54">
              <w:rPr>
                <w:noProof/>
                <w:webHidden/>
              </w:rPr>
              <w:instrText xml:space="preserve"> PAGEREF _Toc175842704 \h </w:instrText>
            </w:r>
            <w:r w:rsidR="00B20E54">
              <w:rPr>
                <w:noProof/>
                <w:webHidden/>
              </w:rPr>
            </w:r>
            <w:r w:rsidR="00B20E54">
              <w:rPr>
                <w:noProof/>
                <w:webHidden/>
              </w:rPr>
              <w:fldChar w:fldCharType="separate"/>
            </w:r>
            <w:r w:rsidR="00B20E54">
              <w:rPr>
                <w:noProof/>
                <w:webHidden/>
              </w:rPr>
              <w:t>2</w:t>
            </w:r>
            <w:r w:rsidR="00B20E54">
              <w:rPr>
                <w:noProof/>
                <w:webHidden/>
              </w:rPr>
              <w:fldChar w:fldCharType="end"/>
            </w:r>
          </w:hyperlink>
        </w:p>
        <w:p w14:paraId="7BD79C77" w14:textId="411A33C6" w:rsidR="00B20E54" w:rsidRDefault="002A73AA">
          <w:pPr>
            <w:pStyle w:val="INNH1"/>
            <w:tabs>
              <w:tab w:val="right" w:leader="dot" w:pos="9062"/>
            </w:tabs>
            <w:rPr>
              <w:rFonts w:eastAsiaTheme="minorEastAsia"/>
              <w:noProof/>
              <w:sz w:val="24"/>
              <w:szCs w:val="24"/>
              <w:lang w:eastAsia="nb-NO"/>
            </w:rPr>
          </w:pPr>
          <w:hyperlink w:anchor="_Toc175842705" w:history="1">
            <w:r w:rsidR="00B20E54" w:rsidRPr="00285C0E">
              <w:rPr>
                <w:rStyle w:val="Hyperkobling"/>
                <w:noProof/>
              </w:rPr>
              <w:t>§ 3 Eierforhold</w:t>
            </w:r>
            <w:r w:rsidR="00B20E54">
              <w:rPr>
                <w:noProof/>
                <w:webHidden/>
              </w:rPr>
              <w:tab/>
            </w:r>
            <w:r w:rsidR="00B20E54">
              <w:rPr>
                <w:noProof/>
                <w:webHidden/>
              </w:rPr>
              <w:fldChar w:fldCharType="begin"/>
            </w:r>
            <w:r w:rsidR="00B20E54">
              <w:rPr>
                <w:noProof/>
                <w:webHidden/>
              </w:rPr>
              <w:instrText xml:space="preserve"> PAGEREF _Toc175842705 \h </w:instrText>
            </w:r>
            <w:r w:rsidR="00B20E54">
              <w:rPr>
                <w:noProof/>
                <w:webHidden/>
              </w:rPr>
            </w:r>
            <w:r w:rsidR="00B20E54">
              <w:rPr>
                <w:noProof/>
                <w:webHidden/>
              </w:rPr>
              <w:fldChar w:fldCharType="separate"/>
            </w:r>
            <w:r w:rsidR="00B20E54">
              <w:rPr>
                <w:noProof/>
                <w:webHidden/>
              </w:rPr>
              <w:t>2</w:t>
            </w:r>
            <w:r w:rsidR="00B20E54">
              <w:rPr>
                <w:noProof/>
                <w:webHidden/>
              </w:rPr>
              <w:fldChar w:fldCharType="end"/>
            </w:r>
          </w:hyperlink>
        </w:p>
        <w:p w14:paraId="199A7FC9" w14:textId="2A0053BB" w:rsidR="00B20E54" w:rsidRDefault="002A73AA">
          <w:pPr>
            <w:pStyle w:val="INNH1"/>
            <w:tabs>
              <w:tab w:val="right" w:leader="dot" w:pos="9062"/>
            </w:tabs>
            <w:rPr>
              <w:rFonts w:eastAsiaTheme="minorEastAsia"/>
              <w:noProof/>
              <w:sz w:val="24"/>
              <w:szCs w:val="24"/>
              <w:lang w:eastAsia="nb-NO"/>
            </w:rPr>
          </w:pPr>
          <w:hyperlink w:anchor="_Toc175842706" w:history="1">
            <w:r w:rsidR="00B20E54" w:rsidRPr="00285C0E">
              <w:rPr>
                <w:rStyle w:val="Hyperkobling"/>
                <w:noProof/>
              </w:rPr>
              <w:t>§ 4 Opptaksmyndighet</w:t>
            </w:r>
            <w:r w:rsidR="00B20E54">
              <w:rPr>
                <w:noProof/>
                <w:webHidden/>
              </w:rPr>
              <w:tab/>
            </w:r>
            <w:r w:rsidR="00B20E54">
              <w:rPr>
                <w:noProof/>
                <w:webHidden/>
              </w:rPr>
              <w:fldChar w:fldCharType="begin"/>
            </w:r>
            <w:r w:rsidR="00B20E54">
              <w:rPr>
                <w:noProof/>
                <w:webHidden/>
              </w:rPr>
              <w:instrText xml:space="preserve"> PAGEREF _Toc175842706 \h </w:instrText>
            </w:r>
            <w:r w:rsidR="00B20E54">
              <w:rPr>
                <w:noProof/>
                <w:webHidden/>
              </w:rPr>
            </w:r>
            <w:r w:rsidR="00B20E54">
              <w:rPr>
                <w:noProof/>
                <w:webHidden/>
              </w:rPr>
              <w:fldChar w:fldCharType="separate"/>
            </w:r>
            <w:r w:rsidR="00B20E54">
              <w:rPr>
                <w:noProof/>
                <w:webHidden/>
              </w:rPr>
              <w:t>2</w:t>
            </w:r>
            <w:r w:rsidR="00B20E54">
              <w:rPr>
                <w:noProof/>
                <w:webHidden/>
              </w:rPr>
              <w:fldChar w:fldCharType="end"/>
            </w:r>
          </w:hyperlink>
        </w:p>
        <w:p w14:paraId="572513EA" w14:textId="5E2C0B37" w:rsidR="00B20E54" w:rsidRDefault="002A73AA">
          <w:pPr>
            <w:pStyle w:val="INNH2"/>
            <w:tabs>
              <w:tab w:val="right" w:leader="dot" w:pos="9062"/>
            </w:tabs>
            <w:rPr>
              <w:rFonts w:eastAsiaTheme="minorEastAsia"/>
              <w:noProof/>
              <w:sz w:val="24"/>
              <w:szCs w:val="24"/>
              <w:lang w:eastAsia="nb-NO"/>
            </w:rPr>
          </w:pPr>
          <w:hyperlink w:anchor="_Toc175842707" w:history="1">
            <w:r w:rsidR="00B20E54" w:rsidRPr="00285C0E">
              <w:rPr>
                <w:rStyle w:val="Hyperkobling"/>
                <w:noProof/>
              </w:rPr>
              <w:t>§ 4.1 Opptakskriterier</w:t>
            </w:r>
            <w:r w:rsidR="00B20E54">
              <w:rPr>
                <w:noProof/>
                <w:webHidden/>
              </w:rPr>
              <w:tab/>
            </w:r>
            <w:r w:rsidR="00B20E54">
              <w:rPr>
                <w:noProof/>
                <w:webHidden/>
              </w:rPr>
              <w:fldChar w:fldCharType="begin"/>
            </w:r>
            <w:r w:rsidR="00B20E54">
              <w:rPr>
                <w:noProof/>
                <w:webHidden/>
              </w:rPr>
              <w:instrText xml:space="preserve"> PAGEREF _Toc175842707 \h </w:instrText>
            </w:r>
            <w:r w:rsidR="00B20E54">
              <w:rPr>
                <w:noProof/>
                <w:webHidden/>
              </w:rPr>
            </w:r>
            <w:r w:rsidR="00B20E54">
              <w:rPr>
                <w:noProof/>
                <w:webHidden/>
              </w:rPr>
              <w:fldChar w:fldCharType="separate"/>
            </w:r>
            <w:r w:rsidR="00B20E54">
              <w:rPr>
                <w:noProof/>
                <w:webHidden/>
              </w:rPr>
              <w:t>3</w:t>
            </w:r>
            <w:r w:rsidR="00B20E54">
              <w:rPr>
                <w:noProof/>
                <w:webHidden/>
              </w:rPr>
              <w:fldChar w:fldCharType="end"/>
            </w:r>
          </w:hyperlink>
        </w:p>
        <w:p w14:paraId="4479E64D" w14:textId="5D48B72D" w:rsidR="00B20E54" w:rsidRDefault="002A73AA">
          <w:pPr>
            <w:pStyle w:val="INNH2"/>
            <w:tabs>
              <w:tab w:val="right" w:leader="dot" w:pos="9062"/>
            </w:tabs>
            <w:rPr>
              <w:rFonts w:eastAsiaTheme="minorEastAsia"/>
              <w:noProof/>
              <w:sz w:val="24"/>
              <w:szCs w:val="24"/>
              <w:lang w:eastAsia="nb-NO"/>
            </w:rPr>
          </w:pPr>
          <w:hyperlink w:anchor="_Toc175842708" w:history="1">
            <w:r w:rsidR="00B20E54" w:rsidRPr="00285C0E">
              <w:rPr>
                <w:rStyle w:val="Hyperkobling"/>
                <w:noProof/>
              </w:rPr>
              <w:t>§ 4.2 Opptaksperiode</w:t>
            </w:r>
            <w:r w:rsidR="00B20E54">
              <w:rPr>
                <w:noProof/>
                <w:webHidden/>
              </w:rPr>
              <w:tab/>
            </w:r>
            <w:r w:rsidR="00B20E54">
              <w:rPr>
                <w:noProof/>
                <w:webHidden/>
              </w:rPr>
              <w:fldChar w:fldCharType="begin"/>
            </w:r>
            <w:r w:rsidR="00B20E54">
              <w:rPr>
                <w:noProof/>
                <w:webHidden/>
              </w:rPr>
              <w:instrText xml:space="preserve"> PAGEREF _Toc175842708 \h </w:instrText>
            </w:r>
            <w:r w:rsidR="00B20E54">
              <w:rPr>
                <w:noProof/>
                <w:webHidden/>
              </w:rPr>
            </w:r>
            <w:r w:rsidR="00B20E54">
              <w:rPr>
                <w:noProof/>
                <w:webHidden/>
              </w:rPr>
              <w:fldChar w:fldCharType="separate"/>
            </w:r>
            <w:r w:rsidR="00B20E54">
              <w:rPr>
                <w:noProof/>
                <w:webHidden/>
              </w:rPr>
              <w:t>3</w:t>
            </w:r>
            <w:r w:rsidR="00B20E54">
              <w:rPr>
                <w:noProof/>
                <w:webHidden/>
              </w:rPr>
              <w:fldChar w:fldCharType="end"/>
            </w:r>
          </w:hyperlink>
        </w:p>
        <w:p w14:paraId="13850033" w14:textId="1C85A391" w:rsidR="00B20E54" w:rsidRDefault="002A73AA">
          <w:pPr>
            <w:pStyle w:val="INNH2"/>
            <w:tabs>
              <w:tab w:val="right" w:leader="dot" w:pos="9062"/>
            </w:tabs>
            <w:rPr>
              <w:rFonts w:eastAsiaTheme="minorEastAsia"/>
              <w:noProof/>
              <w:sz w:val="24"/>
              <w:szCs w:val="24"/>
              <w:lang w:eastAsia="nb-NO"/>
            </w:rPr>
          </w:pPr>
          <w:hyperlink w:anchor="_Toc175842709" w:history="1">
            <w:r w:rsidR="00B20E54" w:rsidRPr="00285C0E">
              <w:rPr>
                <w:rStyle w:val="Hyperkobling"/>
                <w:noProof/>
              </w:rPr>
              <w:t>§ 4.3 Oppsigelse</w:t>
            </w:r>
            <w:r w:rsidR="00B20E54">
              <w:rPr>
                <w:noProof/>
                <w:webHidden/>
              </w:rPr>
              <w:tab/>
            </w:r>
            <w:r w:rsidR="00B20E54">
              <w:rPr>
                <w:noProof/>
                <w:webHidden/>
              </w:rPr>
              <w:fldChar w:fldCharType="begin"/>
            </w:r>
            <w:r w:rsidR="00B20E54">
              <w:rPr>
                <w:noProof/>
                <w:webHidden/>
              </w:rPr>
              <w:instrText xml:space="preserve"> PAGEREF _Toc175842709 \h </w:instrText>
            </w:r>
            <w:r w:rsidR="00B20E54">
              <w:rPr>
                <w:noProof/>
                <w:webHidden/>
              </w:rPr>
            </w:r>
            <w:r w:rsidR="00B20E54">
              <w:rPr>
                <w:noProof/>
                <w:webHidden/>
              </w:rPr>
              <w:fldChar w:fldCharType="separate"/>
            </w:r>
            <w:r w:rsidR="00B20E54">
              <w:rPr>
                <w:noProof/>
                <w:webHidden/>
              </w:rPr>
              <w:t>3</w:t>
            </w:r>
            <w:r w:rsidR="00B20E54">
              <w:rPr>
                <w:noProof/>
                <w:webHidden/>
              </w:rPr>
              <w:fldChar w:fldCharType="end"/>
            </w:r>
          </w:hyperlink>
        </w:p>
        <w:p w14:paraId="70657167" w14:textId="5E09B45E" w:rsidR="00B20E54" w:rsidRDefault="002A73AA">
          <w:pPr>
            <w:pStyle w:val="INNH2"/>
            <w:tabs>
              <w:tab w:val="right" w:leader="dot" w:pos="9062"/>
            </w:tabs>
            <w:rPr>
              <w:rFonts w:eastAsiaTheme="minorEastAsia"/>
              <w:noProof/>
              <w:sz w:val="24"/>
              <w:szCs w:val="24"/>
              <w:lang w:eastAsia="nb-NO"/>
            </w:rPr>
          </w:pPr>
          <w:hyperlink w:anchor="_Toc175842710" w:history="1">
            <w:r w:rsidR="00B20E54" w:rsidRPr="00285C0E">
              <w:rPr>
                <w:rStyle w:val="Hyperkobling"/>
                <w:noProof/>
              </w:rPr>
              <w:t>§ 4.4 Endring av plass</w:t>
            </w:r>
            <w:r w:rsidR="00B20E54">
              <w:rPr>
                <w:noProof/>
                <w:webHidden/>
              </w:rPr>
              <w:tab/>
            </w:r>
            <w:r w:rsidR="00B20E54">
              <w:rPr>
                <w:noProof/>
                <w:webHidden/>
              </w:rPr>
              <w:fldChar w:fldCharType="begin"/>
            </w:r>
            <w:r w:rsidR="00B20E54">
              <w:rPr>
                <w:noProof/>
                <w:webHidden/>
              </w:rPr>
              <w:instrText xml:space="preserve"> PAGEREF _Toc175842710 \h </w:instrText>
            </w:r>
            <w:r w:rsidR="00B20E54">
              <w:rPr>
                <w:noProof/>
                <w:webHidden/>
              </w:rPr>
            </w:r>
            <w:r w:rsidR="00B20E54">
              <w:rPr>
                <w:noProof/>
                <w:webHidden/>
              </w:rPr>
              <w:fldChar w:fldCharType="separate"/>
            </w:r>
            <w:r w:rsidR="00B20E54">
              <w:rPr>
                <w:noProof/>
                <w:webHidden/>
              </w:rPr>
              <w:t>3</w:t>
            </w:r>
            <w:r w:rsidR="00B20E54">
              <w:rPr>
                <w:noProof/>
                <w:webHidden/>
              </w:rPr>
              <w:fldChar w:fldCharType="end"/>
            </w:r>
          </w:hyperlink>
        </w:p>
        <w:p w14:paraId="7EBC6431" w14:textId="53ED66DC" w:rsidR="00B20E54" w:rsidRDefault="002A73AA">
          <w:pPr>
            <w:pStyle w:val="INNH2"/>
            <w:tabs>
              <w:tab w:val="right" w:leader="dot" w:pos="9062"/>
            </w:tabs>
            <w:rPr>
              <w:rFonts w:eastAsiaTheme="minorEastAsia"/>
              <w:noProof/>
              <w:sz w:val="24"/>
              <w:szCs w:val="24"/>
              <w:lang w:eastAsia="nb-NO"/>
            </w:rPr>
          </w:pPr>
          <w:hyperlink w:anchor="_Toc175842711" w:history="1">
            <w:r w:rsidR="00B20E54" w:rsidRPr="00285C0E">
              <w:rPr>
                <w:rStyle w:val="Hyperkobling"/>
                <w:noProof/>
              </w:rPr>
              <w:t>§ 4.5 Klager</w:t>
            </w:r>
            <w:r w:rsidR="00B20E54">
              <w:rPr>
                <w:noProof/>
                <w:webHidden/>
              </w:rPr>
              <w:tab/>
            </w:r>
            <w:r w:rsidR="00B20E54">
              <w:rPr>
                <w:noProof/>
                <w:webHidden/>
              </w:rPr>
              <w:fldChar w:fldCharType="begin"/>
            </w:r>
            <w:r w:rsidR="00B20E54">
              <w:rPr>
                <w:noProof/>
                <w:webHidden/>
              </w:rPr>
              <w:instrText xml:space="preserve"> PAGEREF _Toc175842711 \h </w:instrText>
            </w:r>
            <w:r w:rsidR="00B20E54">
              <w:rPr>
                <w:noProof/>
                <w:webHidden/>
              </w:rPr>
            </w:r>
            <w:r w:rsidR="00B20E54">
              <w:rPr>
                <w:noProof/>
                <w:webHidden/>
              </w:rPr>
              <w:fldChar w:fldCharType="separate"/>
            </w:r>
            <w:r w:rsidR="00B20E54">
              <w:rPr>
                <w:noProof/>
                <w:webHidden/>
              </w:rPr>
              <w:t>3</w:t>
            </w:r>
            <w:r w:rsidR="00B20E54">
              <w:rPr>
                <w:noProof/>
                <w:webHidden/>
              </w:rPr>
              <w:fldChar w:fldCharType="end"/>
            </w:r>
          </w:hyperlink>
        </w:p>
        <w:p w14:paraId="1C5C9BAC" w14:textId="54535B91" w:rsidR="00B20E54" w:rsidRDefault="002A73AA">
          <w:pPr>
            <w:pStyle w:val="INNH1"/>
            <w:tabs>
              <w:tab w:val="right" w:leader="dot" w:pos="9062"/>
            </w:tabs>
            <w:rPr>
              <w:rFonts w:eastAsiaTheme="minorEastAsia"/>
              <w:noProof/>
              <w:sz w:val="24"/>
              <w:szCs w:val="24"/>
              <w:lang w:eastAsia="nb-NO"/>
            </w:rPr>
          </w:pPr>
          <w:hyperlink w:anchor="_Toc175842712" w:history="1">
            <w:r w:rsidR="00B20E54" w:rsidRPr="00285C0E">
              <w:rPr>
                <w:rStyle w:val="Hyperkobling"/>
                <w:noProof/>
              </w:rPr>
              <w:t>§ 5 Valg av type SFO plass</w:t>
            </w:r>
            <w:r w:rsidR="00B20E54">
              <w:rPr>
                <w:noProof/>
                <w:webHidden/>
              </w:rPr>
              <w:tab/>
            </w:r>
            <w:r w:rsidR="00B20E54">
              <w:rPr>
                <w:noProof/>
                <w:webHidden/>
              </w:rPr>
              <w:fldChar w:fldCharType="begin"/>
            </w:r>
            <w:r w:rsidR="00B20E54">
              <w:rPr>
                <w:noProof/>
                <w:webHidden/>
              </w:rPr>
              <w:instrText xml:space="preserve"> PAGEREF _Toc175842712 \h </w:instrText>
            </w:r>
            <w:r w:rsidR="00B20E54">
              <w:rPr>
                <w:noProof/>
                <w:webHidden/>
              </w:rPr>
            </w:r>
            <w:r w:rsidR="00B20E54">
              <w:rPr>
                <w:noProof/>
                <w:webHidden/>
              </w:rPr>
              <w:fldChar w:fldCharType="separate"/>
            </w:r>
            <w:r w:rsidR="00B20E54">
              <w:rPr>
                <w:noProof/>
                <w:webHidden/>
              </w:rPr>
              <w:t>3</w:t>
            </w:r>
            <w:r w:rsidR="00B20E54">
              <w:rPr>
                <w:noProof/>
                <w:webHidden/>
              </w:rPr>
              <w:fldChar w:fldCharType="end"/>
            </w:r>
          </w:hyperlink>
        </w:p>
        <w:p w14:paraId="27CCD04E" w14:textId="5B139C73" w:rsidR="00B20E54" w:rsidRDefault="002A73AA">
          <w:pPr>
            <w:pStyle w:val="INNH1"/>
            <w:tabs>
              <w:tab w:val="right" w:leader="dot" w:pos="9062"/>
            </w:tabs>
            <w:rPr>
              <w:rFonts w:eastAsiaTheme="minorEastAsia"/>
              <w:noProof/>
              <w:sz w:val="24"/>
              <w:szCs w:val="24"/>
              <w:lang w:eastAsia="nb-NO"/>
            </w:rPr>
          </w:pPr>
          <w:hyperlink w:anchor="_Toc175842713" w:history="1">
            <w:r w:rsidR="00B20E54" w:rsidRPr="00285C0E">
              <w:rPr>
                <w:rStyle w:val="Hyperkobling"/>
                <w:noProof/>
              </w:rPr>
              <w:t>§ 6 Foreldrebetaling</w:t>
            </w:r>
            <w:r w:rsidR="00B20E54">
              <w:rPr>
                <w:noProof/>
                <w:webHidden/>
              </w:rPr>
              <w:tab/>
            </w:r>
            <w:r w:rsidR="00B20E54">
              <w:rPr>
                <w:noProof/>
                <w:webHidden/>
              </w:rPr>
              <w:fldChar w:fldCharType="begin"/>
            </w:r>
            <w:r w:rsidR="00B20E54">
              <w:rPr>
                <w:noProof/>
                <w:webHidden/>
              </w:rPr>
              <w:instrText xml:space="preserve"> PAGEREF _Toc175842713 \h </w:instrText>
            </w:r>
            <w:r w:rsidR="00B20E54">
              <w:rPr>
                <w:noProof/>
                <w:webHidden/>
              </w:rPr>
            </w:r>
            <w:r w:rsidR="00B20E54">
              <w:rPr>
                <w:noProof/>
                <w:webHidden/>
              </w:rPr>
              <w:fldChar w:fldCharType="separate"/>
            </w:r>
            <w:r w:rsidR="00B20E54">
              <w:rPr>
                <w:noProof/>
                <w:webHidden/>
              </w:rPr>
              <w:t>4</w:t>
            </w:r>
            <w:r w:rsidR="00B20E54">
              <w:rPr>
                <w:noProof/>
                <w:webHidden/>
              </w:rPr>
              <w:fldChar w:fldCharType="end"/>
            </w:r>
          </w:hyperlink>
        </w:p>
        <w:p w14:paraId="77600A5D" w14:textId="73A6DF7D" w:rsidR="00B20E54" w:rsidRDefault="002A73AA">
          <w:pPr>
            <w:pStyle w:val="INNH2"/>
            <w:tabs>
              <w:tab w:val="right" w:leader="dot" w:pos="9062"/>
            </w:tabs>
            <w:rPr>
              <w:rFonts w:eastAsiaTheme="minorEastAsia"/>
              <w:noProof/>
              <w:sz w:val="24"/>
              <w:szCs w:val="24"/>
              <w:lang w:eastAsia="nb-NO"/>
            </w:rPr>
          </w:pPr>
          <w:hyperlink w:anchor="_Toc175842714" w:history="1">
            <w:r w:rsidR="00B20E54" w:rsidRPr="00285C0E">
              <w:rPr>
                <w:rStyle w:val="Hyperkobling"/>
                <w:noProof/>
              </w:rPr>
              <w:t>§ 6.1 Manglende betaling og manglende henting til rett tid</w:t>
            </w:r>
            <w:r w:rsidR="00B20E54">
              <w:rPr>
                <w:noProof/>
                <w:webHidden/>
              </w:rPr>
              <w:tab/>
            </w:r>
            <w:r w:rsidR="00B20E54">
              <w:rPr>
                <w:noProof/>
                <w:webHidden/>
              </w:rPr>
              <w:fldChar w:fldCharType="begin"/>
            </w:r>
            <w:r w:rsidR="00B20E54">
              <w:rPr>
                <w:noProof/>
                <w:webHidden/>
              </w:rPr>
              <w:instrText xml:space="preserve"> PAGEREF _Toc175842714 \h </w:instrText>
            </w:r>
            <w:r w:rsidR="00B20E54">
              <w:rPr>
                <w:noProof/>
                <w:webHidden/>
              </w:rPr>
            </w:r>
            <w:r w:rsidR="00B20E54">
              <w:rPr>
                <w:noProof/>
                <w:webHidden/>
              </w:rPr>
              <w:fldChar w:fldCharType="separate"/>
            </w:r>
            <w:r w:rsidR="00B20E54">
              <w:rPr>
                <w:noProof/>
                <w:webHidden/>
              </w:rPr>
              <w:t>4</w:t>
            </w:r>
            <w:r w:rsidR="00B20E54">
              <w:rPr>
                <w:noProof/>
                <w:webHidden/>
              </w:rPr>
              <w:fldChar w:fldCharType="end"/>
            </w:r>
          </w:hyperlink>
        </w:p>
        <w:p w14:paraId="3A7A7D4F" w14:textId="60BD47E7" w:rsidR="00B20E54" w:rsidRDefault="002A73AA">
          <w:pPr>
            <w:pStyle w:val="INNH2"/>
            <w:tabs>
              <w:tab w:val="right" w:leader="dot" w:pos="9062"/>
            </w:tabs>
            <w:rPr>
              <w:rFonts w:eastAsiaTheme="minorEastAsia"/>
              <w:noProof/>
              <w:sz w:val="24"/>
              <w:szCs w:val="24"/>
              <w:lang w:eastAsia="nb-NO"/>
            </w:rPr>
          </w:pPr>
          <w:hyperlink w:anchor="_Toc175842715" w:history="1">
            <w:r w:rsidR="00B20E54" w:rsidRPr="00285C0E">
              <w:rPr>
                <w:rStyle w:val="Hyperkobling"/>
                <w:noProof/>
              </w:rPr>
              <w:t>§ 6.2 Kjøpe enkeltdager for barn som ikke har SFO plass</w:t>
            </w:r>
            <w:r w:rsidR="00B20E54">
              <w:rPr>
                <w:noProof/>
                <w:webHidden/>
              </w:rPr>
              <w:tab/>
            </w:r>
            <w:r w:rsidR="00B20E54">
              <w:rPr>
                <w:noProof/>
                <w:webHidden/>
              </w:rPr>
              <w:fldChar w:fldCharType="begin"/>
            </w:r>
            <w:r w:rsidR="00B20E54">
              <w:rPr>
                <w:noProof/>
                <w:webHidden/>
              </w:rPr>
              <w:instrText xml:space="preserve"> PAGEREF _Toc175842715 \h </w:instrText>
            </w:r>
            <w:r w:rsidR="00B20E54">
              <w:rPr>
                <w:noProof/>
                <w:webHidden/>
              </w:rPr>
            </w:r>
            <w:r w:rsidR="00B20E54">
              <w:rPr>
                <w:noProof/>
                <w:webHidden/>
              </w:rPr>
              <w:fldChar w:fldCharType="separate"/>
            </w:r>
            <w:r w:rsidR="00B20E54">
              <w:rPr>
                <w:noProof/>
                <w:webHidden/>
              </w:rPr>
              <w:t>4</w:t>
            </w:r>
            <w:r w:rsidR="00B20E54">
              <w:rPr>
                <w:noProof/>
                <w:webHidden/>
              </w:rPr>
              <w:fldChar w:fldCharType="end"/>
            </w:r>
          </w:hyperlink>
        </w:p>
        <w:p w14:paraId="08260C5B" w14:textId="36C86FFC" w:rsidR="00B20E54" w:rsidRDefault="002A73AA">
          <w:pPr>
            <w:pStyle w:val="INNH2"/>
            <w:tabs>
              <w:tab w:val="right" w:leader="dot" w:pos="9062"/>
            </w:tabs>
            <w:rPr>
              <w:rFonts w:eastAsiaTheme="minorEastAsia"/>
              <w:noProof/>
              <w:sz w:val="24"/>
              <w:szCs w:val="24"/>
              <w:lang w:eastAsia="nb-NO"/>
            </w:rPr>
          </w:pPr>
          <w:hyperlink w:anchor="_Toc175842716" w:history="1">
            <w:r w:rsidR="00B20E54" w:rsidRPr="00285C0E">
              <w:rPr>
                <w:rStyle w:val="Hyperkobling"/>
                <w:noProof/>
              </w:rPr>
              <w:t>§ 6.3 Søskenmoderasjon</w:t>
            </w:r>
            <w:r w:rsidR="00B20E54">
              <w:rPr>
                <w:noProof/>
                <w:webHidden/>
              </w:rPr>
              <w:tab/>
            </w:r>
            <w:r w:rsidR="00B20E54">
              <w:rPr>
                <w:noProof/>
                <w:webHidden/>
              </w:rPr>
              <w:fldChar w:fldCharType="begin"/>
            </w:r>
            <w:r w:rsidR="00B20E54">
              <w:rPr>
                <w:noProof/>
                <w:webHidden/>
              </w:rPr>
              <w:instrText xml:space="preserve"> PAGEREF _Toc175842716 \h </w:instrText>
            </w:r>
            <w:r w:rsidR="00B20E54">
              <w:rPr>
                <w:noProof/>
                <w:webHidden/>
              </w:rPr>
            </w:r>
            <w:r w:rsidR="00B20E54">
              <w:rPr>
                <w:noProof/>
                <w:webHidden/>
              </w:rPr>
              <w:fldChar w:fldCharType="separate"/>
            </w:r>
            <w:r w:rsidR="00B20E54">
              <w:rPr>
                <w:noProof/>
                <w:webHidden/>
              </w:rPr>
              <w:t>4</w:t>
            </w:r>
            <w:r w:rsidR="00B20E54">
              <w:rPr>
                <w:noProof/>
                <w:webHidden/>
              </w:rPr>
              <w:fldChar w:fldCharType="end"/>
            </w:r>
          </w:hyperlink>
        </w:p>
        <w:p w14:paraId="36B4AB91" w14:textId="08C6EE76" w:rsidR="00B20E54" w:rsidRDefault="002A73AA">
          <w:pPr>
            <w:pStyle w:val="INNH2"/>
            <w:tabs>
              <w:tab w:val="right" w:leader="dot" w:pos="9062"/>
            </w:tabs>
            <w:rPr>
              <w:rFonts w:eastAsiaTheme="minorEastAsia"/>
              <w:noProof/>
              <w:sz w:val="24"/>
              <w:szCs w:val="24"/>
              <w:lang w:eastAsia="nb-NO"/>
            </w:rPr>
          </w:pPr>
          <w:hyperlink w:anchor="_Toc175842717" w:history="1">
            <w:r w:rsidR="00B20E54" w:rsidRPr="00285C0E">
              <w:rPr>
                <w:rStyle w:val="Hyperkobling"/>
                <w:noProof/>
              </w:rPr>
              <w:t>§ 6.4 Betaling og oppstart</w:t>
            </w:r>
            <w:r w:rsidR="00B20E54">
              <w:rPr>
                <w:noProof/>
                <w:webHidden/>
              </w:rPr>
              <w:tab/>
            </w:r>
            <w:r w:rsidR="00B20E54">
              <w:rPr>
                <w:noProof/>
                <w:webHidden/>
              </w:rPr>
              <w:fldChar w:fldCharType="begin"/>
            </w:r>
            <w:r w:rsidR="00B20E54">
              <w:rPr>
                <w:noProof/>
                <w:webHidden/>
              </w:rPr>
              <w:instrText xml:space="preserve"> PAGEREF _Toc175842717 \h </w:instrText>
            </w:r>
            <w:r w:rsidR="00B20E54">
              <w:rPr>
                <w:noProof/>
                <w:webHidden/>
              </w:rPr>
            </w:r>
            <w:r w:rsidR="00B20E54">
              <w:rPr>
                <w:noProof/>
                <w:webHidden/>
              </w:rPr>
              <w:fldChar w:fldCharType="separate"/>
            </w:r>
            <w:r w:rsidR="00B20E54">
              <w:rPr>
                <w:noProof/>
                <w:webHidden/>
              </w:rPr>
              <w:t>4</w:t>
            </w:r>
            <w:r w:rsidR="00B20E54">
              <w:rPr>
                <w:noProof/>
                <w:webHidden/>
              </w:rPr>
              <w:fldChar w:fldCharType="end"/>
            </w:r>
          </w:hyperlink>
        </w:p>
        <w:p w14:paraId="4C26AF78" w14:textId="165C9537" w:rsidR="00B20E54" w:rsidRDefault="002A73AA">
          <w:pPr>
            <w:pStyle w:val="INNH1"/>
            <w:tabs>
              <w:tab w:val="right" w:leader="dot" w:pos="9062"/>
            </w:tabs>
            <w:rPr>
              <w:rFonts w:eastAsiaTheme="minorEastAsia"/>
              <w:noProof/>
              <w:sz w:val="24"/>
              <w:szCs w:val="24"/>
              <w:lang w:eastAsia="nb-NO"/>
            </w:rPr>
          </w:pPr>
          <w:hyperlink w:anchor="_Toc175842718" w:history="1">
            <w:r w:rsidR="00B20E54" w:rsidRPr="00285C0E">
              <w:rPr>
                <w:rStyle w:val="Hyperkobling"/>
                <w:noProof/>
              </w:rPr>
              <w:t>§ 7 Leke og oppholdsareal</w:t>
            </w:r>
            <w:r w:rsidR="00B20E54">
              <w:rPr>
                <w:noProof/>
                <w:webHidden/>
              </w:rPr>
              <w:tab/>
            </w:r>
            <w:r w:rsidR="00B20E54">
              <w:rPr>
                <w:noProof/>
                <w:webHidden/>
              </w:rPr>
              <w:fldChar w:fldCharType="begin"/>
            </w:r>
            <w:r w:rsidR="00B20E54">
              <w:rPr>
                <w:noProof/>
                <w:webHidden/>
              </w:rPr>
              <w:instrText xml:space="preserve"> PAGEREF _Toc175842718 \h </w:instrText>
            </w:r>
            <w:r w:rsidR="00B20E54">
              <w:rPr>
                <w:noProof/>
                <w:webHidden/>
              </w:rPr>
            </w:r>
            <w:r w:rsidR="00B20E54">
              <w:rPr>
                <w:noProof/>
                <w:webHidden/>
              </w:rPr>
              <w:fldChar w:fldCharType="separate"/>
            </w:r>
            <w:r w:rsidR="00B20E54">
              <w:rPr>
                <w:noProof/>
                <w:webHidden/>
              </w:rPr>
              <w:t>5</w:t>
            </w:r>
            <w:r w:rsidR="00B20E54">
              <w:rPr>
                <w:noProof/>
                <w:webHidden/>
              </w:rPr>
              <w:fldChar w:fldCharType="end"/>
            </w:r>
          </w:hyperlink>
        </w:p>
        <w:p w14:paraId="0326679D" w14:textId="5504DF04" w:rsidR="00B20E54" w:rsidRDefault="002A73AA">
          <w:pPr>
            <w:pStyle w:val="INNH1"/>
            <w:tabs>
              <w:tab w:val="right" w:leader="dot" w:pos="9062"/>
            </w:tabs>
            <w:rPr>
              <w:rFonts w:eastAsiaTheme="minorEastAsia"/>
              <w:noProof/>
              <w:sz w:val="24"/>
              <w:szCs w:val="24"/>
              <w:lang w:eastAsia="nb-NO"/>
            </w:rPr>
          </w:pPr>
          <w:hyperlink w:anchor="_Toc175842719" w:history="1">
            <w:r w:rsidR="00B20E54" w:rsidRPr="00285C0E">
              <w:rPr>
                <w:rStyle w:val="Hyperkobling"/>
                <w:noProof/>
              </w:rPr>
              <w:t>§ 8 Åpningstider og tilbud i ferier</w:t>
            </w:r>
            <w:r w:rsidR="00B20E54">
              <w:rPr>
                <w:noProof/>
                <w:webHidden/>
              </w:rPr>
              <w:tab/>
            </w:r>
            <w:r w:rsidR="00B20E54">
              <w:rPr>
                <w:noProof/>
                <w:webHidden/>
              </w:rPr>
              <w:fldChar w:fldCharType="begin"/>
            </w:r>
            <w:r w:rsidR="00B20E54">
              <w:rPr>
                <w:noProof/>
                <w:webHidden/>
              </w:rPr>
              <w:instrText xml:space="preserve"> PAGEREF _Toc175842719 \h </w:instrText>
            </w:r>
            <w:r w:rsidR="00B20E54">
              <w:rPr>
                <w:noProof/>
                <w:webHidden/>
              </w:rPr>
            </w:r>
            <w:r w:rsidR="00B20E54">
              <w:rPr>
                <w:noProof/>
                <w:webHidden/>
              </w:rPr>
              <w:fldChar w:fldCharType="separate"/>
            </w:r>
            <w:r w:rsidR="00B20E54">
              <w:rPr>
                <w:noProof/>
                <w:webHidden/>
              </w:rPr>
              <w:t>5</w:t>
            </w:r>
            <w:r w:rsidR="00B20E54">
              <w:rPr>
                <w:noProof/>
                <w:webHidden/>
              </w:rPr>
              <w:fldChar w:fldCharType="end"/>
            </w:r>
          </w:hyperlink>
        </w:p>
        <w:p w14:paraId="73619D6A" w14:textId="5B99678D" w:rsidR="00B20E54" w:rsidRDefault="002A73AA">
          <w:pPr>
            <w:pStyle w:val="INNH2"/>
            <w:tabs>
              <w:tab w:val="right" w:leader="dot" w:pos="9062"/>
            </w:tabs>
            <w:rPr>
              <w:rFonts w:eastAsiaTheme="minorEastAsia"/>
              <w:noProof/>
              <w:sz w:val="24"/>
              <w:szCs w:val="24"/>
              <w:lang w:eastAsia="nb-NO"/>
            </w:rPr>
          </w:pPr>
          <w:hyperlink w:anchor="_Toc175842720" w:history="1">
            <w:r w:rsidR="00B20E54" w:rsidRPr="00285C0E">
              <w:rPr>
                <w:rStyle w:val="Hyperkobling"/>
                <w:noProof/>
              </w:rPr>
              <w:t>§ 8.1 Daglig åpningstid</w:t>
            </w:r>
            <w:r w:rsidR="00B20E54">
              <w:rPr>
                <w:noProof/>
                <w:webHidden/>
              </w:rPr>
              <w:tab/>
            </w:r>
            <w:r w:rsidR="00B20E54">
              <w:rPr>
                <w:noProof/>
                <w:webHidden/>
              </w:rPr>
              <w:fldChar w:fldCharType="begin"/>
            </w:r>
            <w:r w:rsidR="00B20E54">
              <w:rPr>
                <w:noProof/>
                <w:webHidden/>
              </w:rPr>
              <w:instrText xml:space="preserve"> PAGEREF _Toc175842720 \h </w:instrText>
            </w:r>
            <w:r w:rsidR="00B20E54">
              <w:rPr>
                <w:noProof/>
                <w:webHidden/>
              </w:rPr>
            </w:r>
            <w:r w:rsidR="00B20E54">
              <w:rPr>
                <w:noProof/>
                <w:webHidden/>
              </w:rPr>
              <w:fldChar w:fldCharType="separate"/>
            </w:r>
            <w:r w:rsidR="00B20E54">
              <w:rPr>
                <w:noProof/>
                <w:webHidden/>
              </w:rPr>
              <w:t>5</w:t>
            </w:r>
            <w:r w:rsidR="00B20E54">
              <w:rPr>
                <w:noProof/>
                <w:webHidden/>
              </w:rPr>
              <w:fldChar w:fldCharType="end"/>
            </w:r>
          </w:hyperlink>
        </w:p>
        <w:p w14:paraId="02E0F23C" w14:textId="3861F863" w:rsidR="00B20E54" w:rsidRDefault="002A73AA">
          <w:pPr>
            <w:pStyle w:val="INNH2"/>
            <w:tabs>
              <w:tab w:val="right" w:leader="dot" w:pos="9062"/>
            </w:tabs>
            <w:rPr>
              <w:rFonts w:eastAsiaTheme="minorEastAsia"/>
              <w:noProof/>
              <w:sz w:val="24"/>
              <w:szCs w:val="24"/>
              <w:lang w:eastAsia="nb-NO"/>
            </w:rPr>
          </w:pPr>
          <w:hyperlink w:anchor="_Toc175842721" w:history="1">
            <w:r w:rsidR="00B20E54" w:rsidRPr="00285C0E">
              <w:rPr>
                <w:rStyle w:val="Hyperkobling"/>
                <w:noProof/>
              </w:rPr>
              <w:t>§ 8.2 Planleggingsdager</w:t>
            </w:r>
            <w:r w:rsidR="00B20E54">
              <w:rPr>
                <w:noProof/>
                <w:webHidden/>
              </w:rPr>
              <w:tab/>
            </w:r>
            <w:r w:rsidR="00B20E54">
              <w:rPr>
                <w:noProof/>
                <w:webHidden/>
              </w:rPr>
              <w:fldChar w:fldCharType="begin"/>
            </w:r>
            <w:r w:rsidR="00B20E54">
              <w:rPr>
                <w:noProof/>
                <w:webHidden/>
              </w:rPr>
              <w:instrText xml:space="preserve"> PAGEREF _Toc175842721 \h </w:instrText>
            </w:r>
            <w:r w:rsidR="00B20E54">
              <w:rPr>
                <w:noProof/>
                <w:webHidden/>
              </w:rPr>
            </w:r>
            <w:r w:rsidR="00B20E54">
              <w:rPr>
                <w:noProof/>
                <w:webHidden/>
              </w:rPr>
              <w:fldChar w:fldCharType="separate"/>
            </w:r>
            <w:r w:rsidR="00B20E54">
              <w:rPr>
                <w:noProof/>
                <w:webHidden/>
              </w:rPr>
              <w:t>5</w:t>
            </w:r>
            <w:r w:rsidR="00B20E54">
              <w:rPr>
                <w:noProof/>
                <w:webHidden/>
              </w:rPr>
              <w:fldChar w:fldCharType="end"/>
            </w:r>
          </w:hyperlink>
        </w:p>
        <w:p w14:paraId="0AB9A29F" w14:textId="0F2E6B40" w:rsidR="00B20E54" w:rsidRDefault="002A73AA">
          <w:pPr>
            <w:pStyle w:val="INNH1"/>
            <w:tabs>
              <w:tab w:val="right" w:leader="dot" w:pos="9062"/>
            </w:tabs>
            <w:rPr>
              <w:rFonts w:eastAsiaTheme="minorEastAsia"/>
              <w:noProof/>
              <w:sz w:val="24"/>
              <w:szCs w:val="24"/>
              <w:lang w:eastAsia="nb-NO"/>
            </w:rPr>
          </w:pPr>
          <w:hyperlink w:anchor="_Toc175842722" w:history="1">
            <w:r w:rsidR="00B20E54" w:rsidRPr="00285C0E">
              <w:rPr>
                <w:rStyle w:val="Hyperkobling"/>
                <w:noProof/>
              </w:rPr>
              <w:t>§ 9 Klær og kost</w:t>
            </w:r>
            <w:r w:rsidR="00B20E54">
              <w:rPr>
                <w:noProof/>
                <w:webHidden/>
              </w:rPr>
              <w:tab/>
            </w:r>
            <w:r w:rsidR="00B20E54">
              <w:rPr>
                <w:noProof/>
                <w:webHidden/>
              </w:rPr>
              <w:fldChar w:fldCharType="begin"/>
            </w:r>
            <w:r w:rsidR="00B20E54">
              <w:rPr>
                <w:noProof/>
                <w:webHidden/>
              </w:rPr>
              <w:instrText xml:space="preserve"> PAGEREF _Toc175842722 \h </w:instrText>
            </w:r>
            <w:r w:rsidR="00B20E54">
              <w:rPr>
                <w:noProof/>
                <w:webHidden/>
              </w:rPr>
            </w:r>
            <w:r w:rsidR="00B20E54">
              <w:rPr>
                <w:noProof/>
                <w:webHidden/>
              </w:rPr>
              <w:fldChar w:fldCharType="separate"/>
            </w:r>
            <w:r w:rsidR="00B20E54">
              <w:rPr>
                <w:noProof/>
                <w:webHidden/>
              </w:rPr>
              <w:t>5</w:t>
            </w:r>
            <w:r w:rsidR="00B20E54">
              <w:rPr>
                <w:noProof/>
                <w:webHidden/>
              </w:rPr>
              <w:fldChar w:fldCharType="end"/>
            </w:r>
          </w:hyperlink>
        </w:p>
        <w:p w14:paraId="0EA0516F" w14:textId="65ED6312" w:rsidR="00B20E54" w:rsidRDefault="002A73AA">
          <w:pPr>
            <w:pStyle w:val="INNH2"/>
            <w:tabs>
              <w:tab w:val="right" w:leader="dot" w:pos="9062"/>
            </w:tabs>
            <w:rPr>
              <w:rFonts w:eastAsiaTheme="minorEastAsia"/>
              <w:noProof/>
              <w:sz w:val="24"/>
              <w:szCs w:val="24"/>
              <w:lang w:eastAsia="nb-NO"/>
            </w:rPr>
          </w:pPr>
          <w:hyperlink w:anchor="_Toc175842723" w:history="1">
            <w:r w:rsidR="00B20E54" w:rsidRPr="00285C0E">
              <w:rPr>
                <w:rStyle w:val="Hyperkobling"/>
                <w:noProof/>
              </w:rPr>
              <w:t>§ 9.1 Matpakke</w:t>
            </w:r>
            <w:r w:rsidR="00B20E54">
              <w:rPr>
                <w:noProof/>
                <w:webHidden/>
              </w:rPr>
              <w:tab/>
            </w:r>
            <w:r w:rsidR="00B20E54">
              <w:rPr>
                <w:noProof/>
                <w:webHidden/>
              </w:rPr>
              <w:fldChar w:fldCharType="begin"/>
            </w:r>
            <w:r w:rsidR="00B20E54">
              <w:rPr>
                <w:noProof/>
                <w:webHidden/>
              </w:rPr>
              <w:instrText xml:space="preserve"> PAGEREF _Toc175842723 \h </w:instrText>
            </w:r>
            <w:r w:rsidR="00B20E54">
              <w:rPr>
                <w:noProof/>
                <w:webHidden/>
              </w:rPr>
            </w:r>
            <w:r w:rsidR="00B20E54">
              <w:rPr>
                <w:noProof/>
                <w:webHidden/>
              </w:rPr>
              <w:fldChar w:fldCharType="separate"/>
            </w:r>
            <w:r w:rsidR="00B20E54">
              <w:rPr>
                <w:noProof/>
                <w:webHidden/>
              </w:rPr>
              <w:t>5</w:t>
            </w:r>
            <w:r w:rsidR="00B20E54">
              <w:rPr>
                <w:noProof/>
                <w:webHidden/>
              </w:rPr>
              <w:fldChar w:fldCharType="end"/>
            </w:r>
          </w:hyperlink>
        </w:p>
        <w:p w14:paraId="3760C51D" w14:textId="3697F634" w:rsidR="00B20E54" w:rsidRDefault="002A73AA">
          <w:pPr>
            <w:pStyle w:val="INNH1"/>
            <w:tabs>
              <w:tab w:val="right" w:leader="dot" w:pos="9062"/>
            </w:tabs>
            <w:rPr>
              <w:rFonts w:eastAsiaTheme="minorEastAsia"/>
              <w:noProof/>
              <w:sz w:val="24"/>
              <w:szCs w:val="24"/>
              <w:lang w:eastAsia="nb-NO"/>
            </w:rPr>
          </w:pPr>
          <w:hyperlink w:anchor="_Toc175842724" w:history="1">
            <w:r w:rsidR="00B20E54" w:rsidRPr="00285C0E">
              <w:rPr>
                <w:rStyle w:val="Hyperkobling"/>
                <w:noProof/>
              </w:rPr>
              <w:t>§10 Ledelse</w:t>
            </w:r>
            <w:r w:rsidR="00B20E54">
              <w:rPr>
                <w:noProof/>
                <w:webHidden/>
              </w:rPr>
              <w:tab/>
            </w:r>
            <w:r w:rsidR="00B20E54">
              <w:rPr>
                <w:noProof/>
                <w:webHidden/>
              </w:rPr>
              <w:fldChar w:fldCharType="begin"/>
            </w:r>
            <w:r w:rsidR="00B20E54">
              <w:rPr>
                <w:noProof/>
                <w:webHidden/>
              </w:rPr>
              <w:instrText xml:space="preserve"> PAGEREF _Toc175842724 \h </w:instrText>
            </w:r>
            <w:r w:rsidR="00B20E54">
              <w:rPr>
                <w:noProof/>
                <w:webHidden/>
              </w:rPr>
            </w:r>
            <w:r w:rsidR="00B20E54">
              <w:rPr>
                <w:noProof/>
                <w:webHidden/>
              </w:rPr>
              <w:fldChar w:fldCharType="separate"/>
            </w:r>
            <w:r w:rsidR="00B20E54">
              <w:rPr>
                <w:noProof/>
                <w:webHidden/>
              </w:rPr>
              <w:t>5</w:t>
            </w:r>
            <w:r w:rsidR="00B20E54">
              <w:rPr>
                <w:noProof/>
                <w:webHidden/>
              </w:rPr>
              <w:fldChar w:fldCharType="end"/>
            </w:r>
          </w:hyperlink>
        </w:p>
        <w:p w14:paraId="1676C42A" w14:textId="650A857F" w:rsidR="00B20E54" w:rsidRDefault="002A73AA">
          <w:pPr>
            <w:pStyle w:val="INNH2"/>
            <w:tabs>
              <w:tab w:val="right" w:leader="dot" w:pos="9062"/>
            </w:tabs>
            <w:rPr>
              <w:rFonts w:eastAsiaTheme="minorEastAsia"/>
              <w:noProof/>
              <w:sz w:val="24"/>
              <w:szCs w:val="24"/>
              <w:lang w:eastAsia="nb-NO"/>
            </w:rPr>
          </w:pPr>
          <w:hyperlink w:anchor="_Toc175842725" w:history="1">
            <w:r w:rsidR="00B20E54" w:rsidRPr="00285C0E">
              <w:rPr>
                <w:rStyle w:val="Hyperkobling"/>
                <w:noProof/>
              </w:rPr>
              <w:t>§ 10.1 Bemanning</w:t>
            </w:r>
            <w:r w:rsidR="00B20E54">
              <w:rPr>
                <w:noProof/>
                <w:webHidden/>
              </w:rPr>
              <w:tab/>
            </w:r>
            <w:r w:rsidR="00B20E54">
              <w:rPr>
                <w:noProof/>
                <w:webHidden/>
              </w:rPr>
              <w:fldChar w:fldCharType="begin"/>
            </w:r>
            <w:r w:rsidR="00B20E54">
              <w:rPr>
                <w:noProof/>
                <w:webHidden/>
              </w:rPr>
              <w:instrText xml:space="preserve"> PAGEREF _Toc175842725 \h </w:instrText>
            </w:r>
            <w:r w:rsidR="00B20E54">
              <w:rPr>
                <w:noProof/>
                <w:webHidden/>
              </w:rPr>
            </w:r>
            <w:r w:rsidR="00B20E54">
              <w:rPr>
                <w:noProof/>
                <w:webHidden/>
              </w:rPr>
              <w:fldChar w:fldCharType="separate"/>
            </w:r>
            <w:r w:rsidR="00B20E54">
              <w:rPr>
                <w:noProof/>
                <w:webHidden/>
              </w:rPr>
              <w:t>6</w:t>
            </w:r>
            <w:r w:rsidR="00B20E54">
              <w:rPr>
                <w:noProof/>
                <w:webHidden/>
              </w:rPr>
              <w:fldChar w:fldCharType="end"/>
            </w:r>
          </w:hyperlink>
        </w:p>
        <w:p w14:paraId="65503A26" w14:textId="304FAF9F" w:rsidR="00B20E54" w:rsidRDefault="002A73AA">
          <w:pPr>
            <w:pStyle w:val="INNH2"/>
            <w:tabs>
              <w:tab w:val="right" w:leader="dot" w:pos="9062"/>
            </w:tabs>
            <w:rPr>
              <w:rFonts w:eastAsiaTheme="minorEastAsia"/>
              <w:noProof/>
              <w:sz w:val="24"/>
              <w:szCs w:val="24"/>
              <w:lang w:eastAsia="nb-NO"/>
            </w:rPr>
          </w:pPr>
          <w:hyperlink w:anchor="_Toc175842726" w:history="1">
            <w:r w:rsidR="00B20E54" w:rsidRPr="00285C0E">
              <w:rPr>
                <w:rStyle w:val="Hyperkobling"/>
                <w:noProof/>
              </w:rPr>
              <w:t>§ 10.2 Organisering</w:t>
            </w:r>
            <w:r w:rsidR="00B20E54">
              <w:rPr>
                <w:noProof/>
                <w:webHidden/>
              </w:rPr>
              <w:tab/>
            </w:r>
            <w:r w:rsidR="00B20E54">
              <w:rPr>
                <w:noProof/>
                <w:webHidden/>
              </w:rPr>
              <w:fldChar w:fldCharType="begin"/>
            </w:r>
            <w:r w:rsidR="00B20E54">
              <w:rPr>
                <w:noProof/>
                <w:webHidden/>
              </w:rPr>
              <w:instrText xml:space="preserve"> PAGEREF _Toc175842726 \h </w:instrText>
            </w:r>
            <w:r w:rsidR="00B20E54">
              <w:rPr>
                <w:noProof/>
                <w:webHidden/>
              </w:rPr>
            </w:r>
            <w:r w:rsidR="00B20E54">
              <w:rPr>
                <w:noProof/>
                <w:webHidden/>
              </w:rPr>
              <w:fldChar w:fldCharType="separate"/>
            </w:r>
            <w:r w:rsidR="00B20E54">
              <w:rPr>
                <w:noProof/>
                <w:webHidden/>
              </w:rPr>
              <w:t>6</w:t>
            </w:r>
            <w:r w:rsidR="00B20E54">
              <w:rPr>
                <w:noProof/>
                <w:webHidden/>
              </w:rPr>
              <w:fldChar w:fldCharType="end"/>
            </w:r>
          </w:hyperlink>
        </w:p>
        <w:p w14:paraId="51D3BB2A" w14:textId="7C66C6FE" w:rsidR="00B20E54" w:rsidRDefault="002A73AA">
          <w:pPr>
            <w:pStyle w:val="INNH2"/>
            <w:tabs>
              <w:tab w:val="right" w:leader="dot" w:pos="9062"/>
            </w:tabs>
            <w:rPr>
              <w:rFonts w:eastAsiaTheme="minorEastAsia"/>
              <w:noProof/>
              <w:sz w:val="24"/>
              <w:szCs w:val="24"/>
              <w:lang w:eastAsia="nb-NO"/>
            </w:rPr>
          </w:pPr>
          <w:hyperlink w:anchor="_Toc175842727" w:history="1">
            <w:r w:rsidR="00B20E54" w:rsidRPr="00285C0E">
              <w:rPr>
                <w:rStyle w:val="Hyperkobling"/>
                <w:noProof/>
              </w:rPr>
              <w:t>§ 10.3 Samarbeid mellom skole og skolefritidsordning</w:t>
            </w:r>
            <w:r w:rsidR="00B20E54">
              <w:rPr>
                <w:noProof/>
                <w:webHidden/>
              </w:rPr>
              <w:tab/>
            </w:r>
            <w:r w:rsidR="00B20E54">
              <w:rPr>
                <w:noProof/>
                <w:webHidden/>
              </w:rPr>
              <w:fldChar w:fldCharType="begin"/>
            </w:r>
            <w:r w:rsidR="00B20E54">
              <w:rPr>
                <w:noProof/>
                <w:webHidden/>
              </w:rPr>
              <w:instrText xml:space="preserve"> PAGEREF _Toc175842727 \h </w:instrText>
            </w:r>
            <w:r w:rsidR="00B20E54">
              <w:rPr>
                <w:noProof/>
                <w:webHidden/>
              </w:rPr>
            </w:r>
            <w:r w:rsidR="00B20E54">
              <w:rPr>
                <w:noProof/>
                <w:webHidden/>
              </w:rPr>
              <w:fldChar w:fldCharType="separate"/>
            </w:r>
            <w:r w:rsidR="00B20E54">
              <w:rPr>
                <w:noProof/>
                <w:webHidden/>
              </w:rPr>
              <w:t>6</w:t>
            </w:r>
            <w:r w:rsidR="00B20E54">
              <w:rPr>
                <w:noProof/>
                <w:webHidden/>
              </w:rPr>
              <w:fldChar w:fldCharType="end"/>
            </w:r>
          </w:hyperlink>
        </w:p>
        <w:p w14:paraId="42C021A9" w14:textId="56D77371" w:rsidR="00B20E54" w:rsidRDefault="002A73AA">
          <w:pPr>
            <w:pStyle w:val="INNH2"/>
            <w:tabs>
              <w:tab w:val="right" w:leader="dot" w:pos="9062"/>
            </w:tabs>
            <w:rPr>
              <w:rFonts w:eastAsiaTheme="minorEastAsia"/>
              <w:noProof/>
              <w:sz w:val="24"/>
              <w:szCs w:val="24"/>
              <w:lang w:eastAsia="nb-NO"/>
            </w:rPr>
          </w:pPr>
          <w:hyperlink w:anchor="_Toc175842728" w:history="1">
            <w:r w:rsidR="00B20E54" w:rsidRPr="00285C0E">
              <w:rPr>
                <w:rStyle w:val="Hyperkobling"/>
                <w:noProof/>
              </w:rPr>
              <w:t>§ 10.4 Samarbeid foresatte</w:t>
            </w:r>
            <w:r w:rsidR="00B20E54">
              <w:rPr>
                <w:noProof/>
                <w:webHidden/>
              </w:rPr>
              <w:tab/>
            </w:r>
            <w:r w:rsidR="00B20E54">
              <w:rPr>
                <w:noProof/>
                <w:webHidden/>
              </w:rPr>
              <w:fldChar w:fldCharType="begin"/>
            </w:r>
            <w:r w:rsidR="00B20E54">
              <w:rPr>
                <w:noProof/>
                <w:webHidden/>
              </w:rPr>
              <w:instrText xml:space="preserve"> PAGEREF _Toc175842728 \h </w:instrText>
            </w:r>
            <w:r w:rsidR="00B20E54">
              <w:rPr>
                <w:noProof/>
                <w:webHidden/>
              </w:rPr>
            </w:r>
            <w:r w:rsidR="00B20E54">
              <w:rPr>
                <w:noProof/>
                <w:webHidden/>
              </w:rPr>
              <w:fldChar w:fldCharType="separate"/>
            </w:r>
            <w:r w:rsidR="00B20E54">
              <w:rPr>
                <w:noProof/>
                <w:webHidden/>
              </w:rPr>
              <w:t>6</w:t>
            </w:r>
            <w:r w:rsidR="00B20E54">
              <w:rPr>
                <w:noProof/>
                <w:webHidden/>
              </w:rPr>
              <w:fldChar w:fldCharType="end"/>
            </w:r>
          </w:hyperlink>
        </w:p>
        <w:p w14:paraId="5FD81D58" w14:textId="0758F91E" w:rsidR="00B20E54" w:rsidRDefault="002A73AA">
          <w:pPr>
            <w:pStyle w:val="INNH1"/>
            <w:tabs>
              <w:tab w:val="right" w:leader="dot" w:pos="9062"/>
            </w:tabs>
            <w:rPr>
              <w:rFonts w:eastAsiaTheme="minorEastAsia"/>
              <w:noProof/>
              <w:sz w:val="24"/>
              <w:szCs w:val="24"/>
              <w:lang w:eastAsia="nb-NO"/>
            </w:rPr>
          </w:pPr>
          <w:hyperlink w:anchor="_Toc175842729" w:history="1">
            <w:r w:rsidR="00B20E54" w:rsidRPr="00285C0E">
              <w:rPr>
                <w:rStyle w:val="Hyperkobling"/>
                <w:noProof/>
              </w:rPr>
              <w:t>§ 11 Taushetsplikt</w:t>
            </w:r>
            <w:r w:rsidR="00B20E54">
              <w:rPr>
                <w:noProof/>
                <w:webHidden/>
              </w:rPr>
              <w:tab/>
            </w:r>
            <w:r w:rsidR="00B20E54">
              <w:rPr>
                <w:noProof/>
                <w:webHidden/>
              </w:rPr>
              <w:fldChar w:fldCharType="begin"/>
            </w:r>
            <w:r w:rsidR="00B20E54">
              <w:rPr>
                <w:noProof/>
                <w:webHidden/>
              </w:rPr>
              <w:instrText xml:space="preserve"> PAGEREF _Toc175842729 \h </w:instrText>
            </w:r>
            <w:r w:rsidR="00B20E54">
              <w:rPr>
                <w:noProof/>
                <w:webHidden/>
              </w:rPr>
            </w:r>
            <w:r w:rsidR="00B20E54">
              <w:rPr>
                <w:noProof/>
                <w:webHidden/>
              </w:rPr>
              <w:fldChar w:fldCharType="separate"/>
            </w:r>
            <w:r w:rsidR="00B20E54">
              <w:rPr>
                <w:noProof/>
                <w:webHidden/>
              </w:rPr>
              <w:t>7</w:t>
            </w:r>
            <w:r w:rsidR="00B20E54">
              <w:rPr>
                <w:noProof/>
                <w:webHidden/>
              </w:rPr>
              <w:fldChar w:fldCharType="end"/>
            </w:r>
          </w:hyperlink>
        </w:p>
        <w:p w14:paraId="00EAA7B8" w14:textId="1E83F356" w:rsidR="00B20E54" w:rsidRDefault="002A73AA">
          <w:pPr>
            <w:pStyle w:val="INNH1"/>
            <w:tabs>
              <w:tab w:val="right" w:leader="dot" w:pos="9062"/>
            </w:tabs>
            <w:rPr>
              <w:rFonts w:eastAsiaTheme="minorEastAsia"/>
              <w:noProof/>
              <w:sz w:val="24"/>
              <w:szCs w:val="24"/>
              <w:lang w:eastAsia="nb-NO"/>
            </w:rPr>
          </w:pPr>
          <w:hyperlink w:anchor="_Toc175842730" w:history="1">
            <w:r w:rsidR="00B20E54" w:rsidRPr="00285C0E">
              <w:rPr>
                <w:rStyle w:val="Hyperkobling"/>
                <w:noProof/>
              </w:rPr>
              <w:t>§ 12 Politiattest</w:t>
            </w:r>
            <w:r w:rsidR="00B20E54">
              <w:rPr>
                <w:noProof/>
                <w:webHidden/>
              </w:rPr>
              <w:tab/>
            </w:r>
            <w:r w:rsidR="00B20E54">
              <w:rPr>
                <w:noProof/>
                <w:webHidden/>
              </w:rPr>
              <w:fldChar w:fldCharType="begin"/>
            </w:r>
            <w:r w:rsidR="00B20E54">
              <w:rPr>
                <w:noProof/>
                <w:webHidden/>
              </w:rPr>
              <w:instrText xml:space="preserve"> PAGEREF _Toc175842730 \h </w:instrText>
            </w:r>
            <w:r w:rsidR="00B20E54">
              <w:rPr>
                <w:noProof/>
                <w:webHidden/>
              </w:rPr>
            </w:r>
            <w:r w:rsidR="00B20E54">
              <w:rPr>
                <w:noProof/>
                <w:webHidden/>
              </w:rPr>
              <w:fldChar w:fldCharType="separate"/>
            </w:r>
            <w:r w:rsidR="00B20E54">
              <w:rPr>
                <w:noProof/>
                <w:webHidden/>
              </w:rPr>
              <w:t>7</w:t>
            </w:r>
            <w:r w:rsidR="00B20E54">
              <w:rPr>
                <w:noProof/>
                <w:webHidden/>
              </w:rPr>
              <w:fldChar w:fldCharType="end"/>
            </w:r>
          </w:hyperlink>
        </w:p>
        <w:p w14:paraId="4530DCCA" w14:textId="61BDA0A7" w:rsidR="00B20E54" w:rsidRDefault="002A73AA">
          <w:pPr>
            <w:pStyle w:val="INNH1"/>
            <w:tabs>
              <w:tab w:val="right" w:leader="dot" w:pos="9062"/>
            </w:tabs>
            <w:rPr>
              <w:rFonts w:eastAsiaTheme="minorEastAsia"/>
              <w:noProof/>
              <w:sz w:val="24"/>
              <w:szCs w:val="24"/>
              <w:lang w:eastAsia="nb-NO"/>
            </w:rPr>
          </w:pPr>
          <w:hyperlink w:anchor="_Toc175842731" w:history="1">
            <w:r w:rsidR="00B20E54" w:rsidRPr="00285C0E">
              <w:rPr>
                <w:rStyle w:val="Hyperkobling"/>
                <w:noProof/>
              </w:rPr>
              <w:t>§ 13 Forsikring</w:t>
            </w:r>
            <w:r w:rsidR="00B20E54">
              <w:rPr>
                <w:noProof/>
                <w:webHidden/>
              </w:rPr>
              <w:tab/>
            </w:r>
            <w:r w:rsidR="00B20E54">
              <w:rPr>
                <w:noProof/>
                <w:webHidden/>
              </w:rPr>
              <w:fldChar w:fldCharType="begin"/>
            </w:r>
            <w:r w:rsidR="00B20E54">
              <w:rPr>
                <w:noProof/>
                <w:webHidden/>
              </w:rPr>
              <w:instrText xml:space="preserve"> PAGEREF _Toc175842731 \h </w:instrText>
            </w:r>
            <w:r w:rsidR="00B20E54">
              <w:rPr>
                <w:noProof/>
                <w:webHidden/>
              </w:rPr>
            </w:r>
            <w:r w:rsidR="00B20E54">
              <w:rPr>
                <w:noProof/>
                <w:webHidden/>
              </w:rPr>
              <w:fldChar w:fldCharType="separate"/>
            </w:r>
            <w:r w:rsidR="00B20E54">
              <w:rPr>
                <w:noProof/>
                <w:webHidden/>
              </w:rPr>
              <w:t>7</w:t>
            </w:r>
            <w:r w:rsidR="00B20E54">
              <w:rPr>
                <w:noProof/>
                <w:webHidden/>
              </w:rPr>
              <w:fldChar w:fldCharType="end"/>
            </w:r>
          </w:hyperlink>
        </w:p>
        <w:p w14:paraId="7E930BE5" w14:textId="001F3764" w:rsidR="00B20E54" w:rsidRDefault="002A73AA">
          <w:pPr>
            <w:pStyle w:val="INNH1"/>
            <w:tabs>
              <w:tab w:val="right" w:leader="dot" w:pos="9062"/>
            </w:tabs>
            <w:rPr>
              <w:rFonts w:eastAsiaTheme="minorEastAsia"/>
              <w:noProof/>
              <w:sz w:val="24"/>
              <w:szCs w:val="24"/>
              <w:lang w:eastAsia="nb-NO"/>
            </w:rPr>
          </w:pPr>
          <w:hyperlink w:anchor="_Toc175842732" w:history="1">
            <w:r w:rsidR="00B20E54" w:rsidRPr="00285C0E">
              <w:rPr>
                <w:rStyle w:val="Hyperkobling"/>
                <w:noProof/>
              </w:rPr>
              <w:t>§ 14 Skyss</w:t>
            </w:r>
            <w:r w:rsidR="00B20E54">
              <w:rPr>
                <w:noProof/>
                <w:webHidden/>
              </w:rPr>
              <w:tab/>
            </w:r>
            <w:r w:rsidR="00B20E54">
              <w:rPr>
                <w:noProof/>
                <w:webHidden/>
              </w:rPr>
              <w:fldChar w:fldCharType="begin"/>
            </w:r>
            <w:r w:rsidR="00B20E54">
              <w:rPr>
                <w:noProof/>
                <w:webHidden/>
              </w:rPr>
              <w:instrText xml:space="preserve"> PAGEREF _Toc175842732 \h </w:instrText>
            </w:r>
            <w:r w:rsidR="00B20E54">
              <w:rPr>
                <w:noProof/>
                <w:webHidden/>
              </w:rPr>
            </w:r>
            <w:r w:rsidR="00B20E54">
              <w:rPr>
                <w:noProof/>
                <w:webHidden/>
              </w:rPr>
              <w:fldChar w:fldCharType="separate"/>
            </w:r>
            <w:r w:rsidR="00B20E54">
              <w:rPr>
                <w:noProof/>
                <w:webHidden/>
              </w:rPr>
              <w:t>7</w:t>
            </w:r>
            <w:r w:rsidR="00B20E54">
              <w:rPr>
                <w:noProof/>
                <w:webHidden/>
              </w:rPr>
              <w:fldChar w:fldCharType="end"/>
            </w:r>
          </w:hyperlink>
        </w:p>
        <w:p w14:paraId="6A3C45AD" w14:textId="39B55C24" w:rsidR="00B20E54" w:rsidRDefault="002A73AA">
          <w:pPr>
            <w:pStyle w:val="INNH1"/>
            <w:tabs>
              <w:tab w:val="right" w:leader="dot" w:pos="9062"/>
            </w:tabs>
            <w:rPr>
              <w:rFonts w:eastAsiaTheme="minorEastAsia"/>
              <w:noProof/>
              <w:sz w:val="24"/>
              <w:szCs w:val="24"/>
              <w:lang w:eastAsia="nb-NO"/>
            </w:rPr>
          </w:pPr>
          <w:hyperlink w:anchor="_Toc175842733" w:history="1">
            <w:r w:rsidR="00B20E54" w:rsidRPr="00285C0E">
              <w:rPr>
                <w:rStyle w:val="Hyperkobling"/>
                <w:noProof/>
              </w:rPr>
              <w:t>§ 15 Oppdatering</w:t>
            </w:r>
            <w:r w:rsidR="00B20E54">
              <w:rPr>
                <w:noProof/>
                <w:webHidden/>
              </w:rPr>
              <w:tab/>
            </w:r>
            <w:r w:rsidR="00B20E54">
              <w:rPr>
                <w:noProof/>
                <w:webHidden/>
              </w:rPr>
              <w:fldChar w:fldCharType="begin"/>
            </w:r>
            <w:r w:rsidR="00B20E54">
              <w:rPr>
                <w:noProof/>
                <w:webHidden/>
              </w:rPr>
              <w:instrText xml:space="preserve"> PAGEREF _Toc175842733 \h </w:instrText>
            </w:r>
            <w:r w:rsidR="00B20E54">
              <w:rPr>
                <w:noProof/>
                <w:webHidden/>
              </w:rPr>
            </w:r>
            <w:r w:rsidR="00B20E54">
              <w:rPr>
                <w:noProof/>
                <w:webHidden/>
              </w:rPr>
              <w:fldChar w:fldCharType="separate"/>
            </w:r>
            <w:r w:rsidR="00B20E54">
              <w:rPr>
                <w:noProof/>
                <w:webHidden/>
              </w:rPr>
              <w:t>7</w:t>
            </w:r>
            <w:r w:rsidR="00B20E54">
              <w:rPr>
                <w:noProof/>
                <w:webHidden/>
              </w:rPr>
              <w:fldChar w:fldCharType="end"/>
            </w:r>
          </w:hyperlink>
        </w:p>
        <w:p w14:paraId="3602D3F2" w14:textId="2549F6DC" w:rsidR="00DD2528" w:rsidRDefault="00DD2528">
          <w:r>
            <w:rPr>
              <w:b/>
              <w:bCs/>
            </w:rPr>
            <w:fldChar w:fldCharType="end"/>
          </w:r>
        </w:p>
      </w:sdtContent>
    </w:sdt>
    <w:p w14:paraId="61165707" w14:textId="77777777" w:rsidR="00B20E54" w:rsidRDefault="00B20E54" w:rsidP="00DD2528">
      <w:pPr>
        <w:pStyle w:val="Overskrift1"/>
        <w:spacing w:line="360" w:lineRule="auto"/>
      </w:pPr>
      <w:bookmarkStart w:id="0" w:name="_Toc175842703"/>
    </w:p>
    <w:p w14:paraId="4D9E0870" w14:textId="77777777" w:rsidR="00B20E54" w:rsidRDefault="00B20E54" w:rsidP="00B20E54"/>
    <w:p w14:paraId="6DD3A6E5" w14:textId="77777777" w:rsidR="00B20E54" w:rsidRPr="00B20E54" w:rsidRDefault="00B20E54" w:rsidP="00B20E54"/>
    <w:p w14:paraId="2136BC98" w14:textId="77777777" w:rsidR="00B20E54" w:rsidRDefault="00B20E54" w:rsidP="00DD2528">
      <w:pPr>
        <w:pStyle w:val="Overskrift1"/>
        <w:spacing w:line="360" w:lineRule="auto"/>
      </w:pPr>
    </w:p>
    <w:p w14:paraId="7F536526" w14:textId="77777777" w:rsidR="00B20E54" w:rsidRDefault="00B20E54" w:rsidP="00DD2528">
      <w:pPr>
        <w:pStyle w:val="Overskrift1"/>
        <w:spacing w:line="360" w:lineRule="auto"/>
      </w:pPr>
    </w:p>
    <w:p w14:paraId="19161A85" w14:textId="77777777" w:rsidR="00B20E54" w:rsidRDefault="00B20E54" w:rsidP="00DD2528">
      <w:pPr>
        <w:pStyle w:val="Overskrift1"/>
        <w:spacing w:line="360" w:lineRule="auto"/>
      </w:pPr>
    </w:p>
    <w:p w14:paraId="366CD072" w14:textId="77777777" w:rsidR="00B20E54" w:rsidRDefault="00B20E54" w:rsidP="00DD2528">
      <w:pPr>
        <w:pStyle w:val="Overskrift1"/>
        <w:spacing w:line="360" w:lineRule="auto"/>
      </w:pPr>
    </w:p>
    <w:p w14:paraId="27502192" w14:textId="77777777" w:rsidR="00B20E54" w:rsidRDefault="00B20E54" w:rsidP="00DD2528">
      <w:pPr>
        <w:pStyle w:val="Overskrift1"/>
        <w:spacing w:line="360" w:lineRule="auto"/>
      </w:pPr>
    </w:p>
    <w:p w14:paraId="16B42C23" w14:textId="77777777" w:rsidR="00B20E54" w:rsidRDefault="00B20E54" w:rsidP="00DD2528">
      <w:pPr>
        <w:pStyle w:val="Overskrift1"/>
        <w:spacing w:line="360" w:lineRule="auto"/>
      </w:pPr>
    </w:p>
    <w:p w14:paraId="751B07A7" w14:textId="77777777" w:rsidR="00B20E54" w:rsidRDefault="00B20E54" w:rsidP="00DD2528">
      <w:pPr>
        <w:pStyle w:val="Overskrift1"/>
        <w:spacing w:line="360" w:lineRule="auto"/>
      </w:pPr>
    </w:p>
    <w:p w14:paraId="0CC82840" w14:textId="77777777" w:rsidR="00B20E54" w:rsidRDefault="00B20E54" w:rsidP="00DD2528">
      <w:pPr>
        <w:pStyle w:val="Overskrift1"/>
        <w:spacing w:line="360" w:lineRule="auto"/>
      </w:pPr>
    </w:p>
    <w:p w14:paraId="3843F343" w14:textId="77777777" w:rsidR="00B20E54" w:rsidRDefault="00B20E54" w:rsidP="00B20E54"/>
    <w:p w14:paraId="7B2BAA55" w14:textId="77777777" w:rsidR="00B20E54" w:rsidRPr="00B20E54" w:rsidRDefault="00B20E54" w:rsidP="00B20E54"/>
    <w:p w14:paraId="09C142BB" w14:textId="77777777" w:rsidR="00B20E54" w:rsidRDefault="00B20E54" w:rsidP="00DD2528">
      <w:pPr>
        <w:pStyle w:val="Overskrift1"/>
        <w:spacing w:line="360" w:lineRule="auto"/>
      </w:pPr>
    </w:p>
    <w:p w14:paraId="302715DE" w14:textId="553267B4" w:rsidR="00DD2528" w:rsidRPr="00DD2528" w:rsidRDefault="00DD2528" w:rsidP="00DD2528">
      <w:pPr>
        <w:pStyle w:val="Overskrift1"/>
        <w:spacing w:line="360" w:lineRule="auto"/>
      </w:pPr>
      <w:r w:rsidRPr="00DD2528">
        <w:t>§ 1 Hjemmel og virkeområde</w:t>
      </w:r>
      <w:bookmarkEnd w:id="0"/>
    </w:p>
    <w:p w14:paraId="362AB10C" w14:textId="35C37D3E" w:rsidR="00DD2528" w:rsidRDefault="00DD2528" w:rsidP="00DD2528">
      <w:pPr>
        <w:spacing w:line="360" w:lineRule="auto"/>
        <w:rPr>
          <w:rFonts w:ascii="Calibri" w:hAnsi="Calibri" w:cs="Calibri"/>
          <w:sz w:val="24"/>
          <w:szCs w:val="24"/>
        </w:rPr>
      </w:pPr>
      <w:r>
        <w:rPr>
          <w:rFonts w:ascii="Calibri" w:hAnsi="Calibri" w:cs="Calibri"/>
          <w:sz w:val="24"/>
          <w:szCs w:val="24"/>
        </w:rPr>
        <w:t>Skolefritidsordningen (SFO) i Flakstad kommune drives med hjemmel i Opplæringsloven § 4-5, forskrifter og lokale vedtekter.</w:t>
      </w:r>
    </w:p>
    <w:p w14:paraId="191EF39F" w14:textId="4ED83EBF" w:rsidR="00DD2528" w:rsidRDefault="00DD2528" w:rsidP="00DD2528">
      <w:pPr>
        <w:pStyle w:val="Overskrift1"/>
        <w:spacing w:line="360" w:lineRule="auto"/>
      </w:pPr>
      <w:bookmarkStart w:id="1" w:name="_Toc175842704"/>
      <w:r>
        <w:t>§ 2 Formål</w:t>
      </w:r>
      <w:bookmarkEnd w:id="1"/>
    </w:p>
    <w:p w14:paraId="55C1DE2F" w14:textId="5446AA85"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Opplæringsloven § 4-5 viser til at barna skal ta del i lek, kultur- og fritidsaktiviteter. Aktivitetene skal være tilpasset barnas alder, funksjonsevne og interesse. Barna skal oppleve omsorg og bli passet godt på, og barn med nedsatt funksjonsevne skal få gode utviklingsvilkår.  Barna har samme rett til et godt miljø på SFO som i skolen. Opplæringsloven § 12 sier at: «alle elever i grunnskoler og videregående skoler har rett til et godt fysisk og psykososialt miljø som fremmer helse, trivsel og læring». Det skal arbeides systematisk for å fremme helse, miljøet og sikkerheten for elevene. Ny rammeplan gjeldende fra august 2021 er en forskrift og er styrende for innholdet i skolefritidsordningen. Flakstad kommune vil i tråd med rammeplanen legge til rette for at «SFO har muligheter til å planlegge og evaluere virksomheten, drive kompetanseheving og reflektere over innhold og arbeidsmåter».</w:t>
      </w:r>
    </w:p>
    <w:p w14:paraId="5CE56A83" w14:textId="3CA7C93C" w:rsidR="00DD2528" w:rsidRDefault="00DD2528" w:rsidP="00DD2528">
      <w:pPr>
        <w:pStyle w:val="Overskrift1"/>
        <w:spacing w:line="360" w:lineRule="auto"/>
      </w:pPr>
      <w:bookmarkStart w:id="2" w:name="_Toc175842705"/>
      <w:r>
        <w:t>§ 3 Eierforhold</w:t>
      </w:r>
      <w:bookmarkEnd w:id="2"/>
    </w:p>
    <w:p w14:paraId="4E2CAC3B" w14:textId="440D4777"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Skolefritidsordningen eies og drives av Flakstad kommune etter de retningslinjer som er vedtatt av kommunestyret og § 4-5 i opplæringsloven med forskrifter. Skolefritidsordningen er lokalisert </w:t>
      </w:r>
      <w:r>
        <w:rPr>
          <w:rFonts w:ascii="Calibri" w:hAnsi="Calibri" w:cs="Calibri"/>
          <w:sz w:val="24"/>
          <w:szCs w:val="24"/>
        </w:rPr>
        <w:t>på skolen</w:t>
      </w:r>
      <w:r w:rsidRPr="00DD2528">
        <w:rPr>
          <w:rFonts w:ascii="Calibri" w:hAnsi="Calibri" w:cs="Calibri"/>
          <w:sz w:val="24"/>
          <w:szCs w:val="24"/>
        </w:rPr>
        <w:t xml:space="preserve">. </w:t>
      </w:r>
    </w:p>
    <w:p w14:paraId="0856D853" w14:textId="57096550" w:rsidR="00DD2528" w:rsidRDefault="00DD2528" w:rsidP="00DD2528">
      <w:pPr>
        <w:pStyle w:val="Overskrift1"/>
        <w:spacing w:line="360" w:lineRule="auto"/>
      </w:pPr>
      <w:bookmarkStart w:id="3" w:name="_Toc175842706"/>
      <w:r>
        <w:t>§ 4 Opptaksmyndighet</w:t>
      </w:r>
      <w:bookmarkEnd w:id="3"/>
    </w:p>
    <w:p w14:paraId="44ADF1CC" w14:textId="28EBE240"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Flakstad kommune har opptaksmyndighet. De som ønsker plass, søker på kommunens hjemmeside- SFO</w:t>
      </w:r>
      <w:r>
        <w:rPr>
          <w:rFonts w:ascii="Calibri" w:hAnsi="Calibri" w:cs="Calibri"/>
          <w:sz w:val="24"/>
          <w:szCs w:val="24"/>
        </w:rPr>
        <w:t>/</w:t>
      </w:r>
      <w:r w:rsidRPr="00DD2528">
        <w:rPr>
          <w:rFonts w:ascii="Calibri" w:hAnsi="Calibri" w:cs="Calibri"/>
          <w:sz w:val="24"/>
          <w:szCs w:val="24"/>
        </w:rPr>
        <w:t xml:space="preserve">skolefritidsordningen- Flakstad kommune (flakstad.kommune.no). SFO- leder er delegert myndighet til å innvilge/avslå søknader. Svar på søknad skal skje senest etter 14 dager.  </w:t>
      </w:r>
    </w:p>
    <w:p w14:paraId="2A224BD7" w14:textId="77777777" w:rsidR="00DD2528" w:rsidRDefault="00DD2528" w:rsidP="00DD2528">
      <w:pPr>
        <w:pStyle w:val="Overskrift1"/>
      </w:pPr>
    </w:p>
    <w:p w14:paraId="017FBDD9" w14:textId="5A4AF0F4" w:rsidR="00DD2528" w:rsidRDefault="00DD2528" w:rsidP="00DD2528">
      <w:pPr>
        <w:pStyle w:val="Overskrift2"/>
      </w:pPr>
      <w:bookmarkStart w:id="4" w:name="_Toc175842707"/>
      <w:r>
        <w:t>§ 4.1 Opptakskriterier</w:t>
      </w:r>
      <w:bookmarkEnd w:id="4"/>
    </w:p>
    <w:p w14:paraId="2DD5548E" w14:textId="2704B482"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Elever i 1.- 4. trinn og elever fra 1.- 7. trinn med særskilte behov skal ha et tilbud om skolefritidsordning. Er det ikke plass til alle som søker, skal de minste elevene og elever med særskiltebehov prioriteres. </w:t>
      </w:r>
    </w:p>
    <w:p w14:paraId="2760F11D" w14:textId="13A82A72" w:rsidR="00DD2528" w:rsidRDefault="00DD2528" w:rsidP="00DD2528">
      <w:pPr>
        <w:pStyle w:val="Overskrift2"/>
      </w:pPr>
      <w:bookmarkStart w:id="5" w:name="_Toc175842708"/>
      <w:r>
        <w:t>§ 4.2 Opptaksperiode</w:t>
      </w:r>
      <w:bookmarkEnd w:id="5"/>
    </w:p>
    <w:p w14:paraId="507033D2" w14:textId="46651843"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Hovedopptaket har søknadsfrist 15. mai. Det kan søkes om plass gjennom hele skoleåret. Barn som har fått plass i SFO, beholder denne til og med 4. trinn om den ikke sies opp før. </w:t>
      </w:r>
      <w:r>
        <w:rPr>
          <w:rFonts w:ascii="Calibri" w:hAnsi="Calibri" w:cs="Calibri"/>
          <w:sz w:val="24"/>
          <w:szCs w:val="24"/>
        </w:rPr>
        <w:t xml:space="preserve">Foresatte skal ha mottatt svar på opptak innen 1. juni. </w:t>
      </w:r>
    </w:p>
    <w:p w14:paraId="5FFF1574" w14:textId="0AEB0422" w:rsidR="00DD2528" w:rsidRDefault="00DD2528" w:rsidP="00DD2528">
      <w:pPr>
        <w:pStyle w:val="Overskrift2"/>
      </w:pPr>
      <w:bookmarkStart w:id="6" w:name="_Toc175842709"/>
      <w:r>
        <w:t>§ 4.3 Oppsigelse</w:t>
      </w:r>
      <w:bookmarkEnd w:id="6"/>
    </w:p>
    <w:p w14:paraId="2467E364" w14:textId="191E5FCC"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Oppsigelse av plassen må skje skriftlig ved å sende en </w:t>
      </w:r>
      <w:proofErr w:type="gramStart"/>
      <w:r w:rsidRPr="00DD2528">
        <w:rPr>
          <w:rFonts w:ascii="Calibri" w:hAnsi="Calibri" w:cs="Calibri"/>
          <w:sz w:val="24"/>
          <w:szCs w:val="24"/>
        </w:rPr>
        <w:t>mail</w:t>
      </w:r>
      <w:proofErr w:type="gramEnd"/>
      <w:r w:rsidRPr="00DD2528">
        <w:rPr>
          <w:rFonts w:ascii="Calibri" w:hAnsi="Calibri" w:cs="Calibri"/>
          <w:sz w:val="24"/>
          <w:szCs w:val="24"/>
        </w:rPr>
        <w:t xml:space="preserve"> til SFO- leder eller rektor. Oppsigelsestiden er 1 måned, og er gjeldende fra den første i hver måned. Det vil si at hvis dere leverer en oppsigelse den 26 april, vil den ikke være gjeldende før 1. mai. </w:t>
      </w:r>
    </w:p>
    <w:p w14:paraId="702B4516" w14:textId="0C2FB0D8" w:rsidR="00DD2528" w:rsidRDefault="00DD2528" w:rsidP="00DD2528">
      <w:pPr>
        <w:pStyle w:val="Overskrift2"/>
      </w:pPr>
      <w:bookmarkStart w:id="7" w:name="_Toc175842710"/>
      <w:r>
        <w:t>§ 4.4 Endring av plass</w:t>
      </w:r>
      <w:bookmarkEnd w:id="7"/>
    </w:p>
    <w:p w14:paraId="12A06D43" w14:textId="0A752CD6" w:rsid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Endring av plass skjer via kommunens hjemmeside, og kan skje en gang pr. skoleår. Plassen endres 1 måned etter innmeldt ønske. </w:t>
      </w:r>
    </w:p>
    <w:p w14:paraId="29784C3B" w14:textId="3F77C99B" w:rsidR="00DD2528" w:rsidRDefault="00DD2528" w:rsidP="00DD2528">
      <w:pPr>
        <w:pStyle w:val="Overskrift2"/>
      </w:pPr>
      <w:bookmarkStart w:id="8" w:name="_Toc175842711"/>
      <w:r>
        <w:t>§ 4.5 Klager</w:t>
      </w:r>
      <w:bookmarkEnd w:id="8"/>
    </w:p>
    <w:p w14:paraId="7AFFBF30" w14:textId="021B0DAA"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Klager på opptak eller andre opplevelser knytte</w:t>
      </w:r>
      <w:r>
        <w:rPr>
          <w:rFonts w:ascii="Calibri" w:hAnsi="Calibri" w:cs="Calibri"/>
          <w:sz w:val="24"/>
          <w:szCs w:val="24"/>
        </w:rPr>
        <w:t>t</w:t>
      </w:r>
      <w:r w:rsidRPr="00DD2528">
        <w:rPr>
          <w:rFonts w:ascii="Calibri" w:hAnsi="Calibri" w:cs="Calibri"/>
          <w:sz w:val="24"/>
          <w:szCs w:val="24"/>
        </w:rPr>
        <w:t xml:space="preserve"> til SFO sendes til rektor</w:t>
      </w:r>
      <w:r>
        <w:rPr>
          <w:rFonts w:ascii="Calibri" w:hAnsi="Calibri" w:cs="Calibri"/>
          <w:sz w:val="24"/>
          <w:szCs w:val="24"/>
        </w:rPr>
        <w:t>—</w:t>
      </w:r>
      <w:r w:rsidRPr="00DD2528">
        <w:rPr>
          <w:rFonts w:ascii="Calibri" w:hAnsi="Calibri" w:cs="Calibri"/>
          <w:sz w:val="24"/>
          <w:szCs w:val="24"/>
        </w:rPr>
        <w:t xml:space="preserve"> som kan gjøre om på vedtaket. Dersom </w:t>
      </w:r>
      <w:r>
        <w:rPr>
          <w:rFonts w:ascii="Calibri" w:hAnsi="Calibri" w:cs="Calibri"/>
          <w:sz w:val="24"/>
          <w:szCs w:val="24"/>
        </w:rPr>
        <w:t>dere ikke opplever respons fra rektor</w:t>
      </w:r>
      <w:r w:rsidRPr="00DD2528">
        <w:rPr>
          <w:rFonts w:ascii="Calibri" w:hAnsi="Calibri" w:cs="Calibri"/>
          <w:sz w:val="24"/>
          <w:szCs w:val="24"/>
        </w:rPr>
        <w:t xml:space="preserve"> kan klagen sendes til skoleeier, rådmann og formannskap. </w:t>
      </w:r>
    </w:p>
    <w:p w14:paraId="29DBE0FC" w14:textId="246BB772" w:rsidR="00DD2528" w:rsidRDefault="00DD2528" w:rsidP="00DD2528">
      <w:pPr>
        <w:pStyle w:val="Overskrift1"/>
      </w:pPr>
      <w:bookmarkStart w:id="9" w:name="_Toc175842712"/>
      <w:r>
        <w:t>§ 5 Valg av type SFO plass</w:t>
      </w:r>
      <w:bookmarkEnd w:id="9"/>
    </w:p>
    <w:p w14:paraId="63257F05" w14:textId="77777777" w:rsidR="00DD2528" w:rsidRDefault="00DD2528" w:rsidP="00DD2528">
      <w:pPr>
        <w:spacing w:line="360" w:lineRule="auto"/>
        <w:rPr>
          <w:rFonts w:ascii="Calibri" w:hAnsi="Calibri" w:cs="Calibri"/>
          <w:sz w:val="24"/>
          <w:szCs w:val="24"/>
        </w:rPr>
      </w:pPr>
      <w:r>
        <w:rPr>
          <w:rFonts w:ascii="Calibri" w:hAnsi="Calibri" w:cs="Calibri"/>
          <w:sz w:val="24"/>
          <w:szCs w:val="24"/>
        </w:rPr>
        <w:t xml:space="preserve">Betalingssatsene for SFO er fordelt på to satser: </w:t>
      </w:r>
    </w:p>
    <w:p w14:paraId="7768AE9B" w14:textId="77777777" w:rsidR="00DD2528" w:rsidRDefault="00DD2528" w:rsidP="00DD2528">
      <w:pPr>
        <w:pStyle w:val="Listeavsnitt"/>
        <w:numPr>
          <w:ilvl w:val="0"/>
          <w:numId w:val="1"/>
        </w:numPr>
        <w:spacing w:line="360" w:lineRule="auto"/>
        <w:rPr>
          <w:rFonts w:ascii="Calibri" w:hAnsi="Calibri" w:cs="Calibri"/>
          <w:sz w:val="24"/>
          <w:szCs w:val="24"/>
        </w:rPr>
      </w:pPr>
      <w:r w:rsidRPr="00DD2528">
        <w:rPr>
          <w:rFonts w:ascii="Calibri" w:hAnsi="Calibri" w:cs="Calibri"/>
          <w:sz w:val="24"/>
          <w:szCs w:val="24"/>
        </w:rPr>
        <w:t>Inntil 9 timer fordelt utover en uke.</w:t>
      </w:r>
    </w:p>
    <w:p w14:paraId="01D83E27" w14:textId="094356E1" w:rsidR="00DD2528" w:rsidRPr="00DD2528" w:rsidRDefault="00DD2528" w:rsidP="00DD2528">
      <w:pPr>
        <w:pStyle w:val="Listeavsnitt"/>
        <w:numPr>
          <w:ilvl w:val="0"/>
          <w:numId w:val="1"/>
        </w:numPr>
        <w:spacing w:line="360" w:lineRule="auto"/>
        <w:rPr>
          <w:rFonts w:ascii="Calibri" w:hAnsi="Calibri" w:cs="Calibri"/>
          <w:sz w:val="24"/>
          <w:szCs w:val="24"/>
        </w:rPr>
      </w:pPr>
      <w:r w:rsidRPr="00DD2528">
        <w:rPr>
          <w:rFonts w:ascii="Calibri" w:hAnsi="Calibri" w:cs="Calibri"/>
          <w:sz w:val="24"/>
          <w:szCs w:val="24"/>
        </w:rPr>
        <w:t xml:space="preserve">Over 9 timer i fordelt utover en uke. </w:t>
      </w:r>
    </w:p>
    <w:p w14:paraId="04BE08B8" w14:textId="77777777"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Skolefritidsordningen har tilbud i skolens ferier (høstferie, vinterferie, siste uke i juni og dagene før skolestart).</w:t>
      </w:r>
    </w:p>
    <w:p w14:paraId="145C94A4" w14:textId="77777777" w:rsidR="00DD2528" w:rsidRDefault="00DD2528" w:rsidP="00DD2528">
      <w:pPr>
        <w:spacing w:line="360" w:lineRule="auto"/>
        <w:rPr>
          <w:rFonts w:ascii="Calibri" w:hAnsi="Calibri" w:cs="Calibri"/>
          <w:sz w:val="24"/>
          <w:szCs w:val="24"/>
        </w:rPr>
      </w:pPr>
    </w:p>
    <w:p w14:paraId="45C3DF78" w14:textId="77777777" w:rsidR="00DD2528" w:rsidRDefault="00DD2528" w:rsidP="00DD2528">
      <w:pPr>
        <w:spacing w:line="360" w:lineRule="auto"/>
        <w:rPr>
          <w:rFonts w:ascii="Calibri" w:hAnsi="Calibri" w:cs="Calibri"/>
          <w:sz w:val="24"/>
          <w:szCs w:val="24"/>
        </w:rPr>
      </w:pPr>
    </w:p>
    <w:p w14:paraId="4A744145" w14:textId="3EBF238E"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Elever som har SFO plass kan kjøpe ekstratimer ved behov. Behovet må avtales med SFO- leder i god tid før timene skal benyttes (minimum 3 dager før). </w:t>
      </w:r>
    </w:p>
    <w:p w14:paraId="058AAE23" w14:textId="08A33CBD" w:rsidR="00DD2528" w:rsidRPr="00DD2528" w:rsidRDefault="00DD2528" w:rsidP="00DD2528">
      <w:pPr>
        <w:pStyle w:val="Overskrift1"/>
      </w:pPr>
      <w:bookmarkStart w:id="10" w:name="_Toc175842713"/>
      <w:r>
        <w:t>§ 6 Foreldrebetaling</w:t>
      </w:r>
      <w:bookmarkEnd w:id="10"/>
      <w:r>
        <w:t xml:space="preserve"> </w:t>
      </w:r>
    </w:p>
    <w:p w14:paraId="5CE258D9" w14:textId="05FF6B58" w:rsidR="00DD2528" w:rsidRDefault="00DD2528" w:rsidP="00DD2528">
      <w:pPr>
        <w:spacing w:line="360" w:lineRule="auto"/>
        <w:rPr>
          <w:rFonts w:ascii="Calibri" w:hAnsi="Calibri" w:cs="Calibri"/>
          <w:sz w:val="24"/>
          <w:szCs w:val="24"/>
        </w:rPr>
      </w:pPr>
      <w:r>
        <w:rPr>
          <w:rFonts w:ascii="Calibri" w:hAnsi="Calibri" w:cs="Calibri"/>
          <w:sz w:val="24"/>
          <w:szCs w:val="24"/>
        </w:rPr>
        <w:t xml:space="preserve">Betalingssatsene fastsettes årlig (desember) av kommunestyret, med gyldighet fra 1. januar påfølgende år. Betaling for mat kommer i tillegg. Det betales også dersom barna ikke møter alle dagene. Juli er betalingsfri måned. Betalingskrav sendes ut månedlig fra Flakstad kommune. Betalingssatsene skal oppdateres på hjemmesiden årlig. </w:t>
      </w:r>
    </w:p>
    <w:p w14:paraId="7E3A80B0" w14:textId="09619464" w:rsidR="00DD2528" w:rsidRDefault="00DD2528" w:rsidP="00DD2528">
      <w:pPr>
        <w:pStyle w:val="Overskrift2"/>
      </w:pPr>
      <w:bookmarkStart w:id="11" w:name="_Toc175842714"/>
      <w:r>
        <w:t>§ 6.1 Manglende betaling og manglende henting til rett tid</w:t>
      </w:r>
      <w:bookmarkEnd w:id="11"/>
    </w:p>
    <w:p w14:paraId="713A14FA" w14:textId="78A90C50"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Dersom fastsatt foreldrebetaling ikke finner sted til rett tid, gjelder kommunens regler for innkreving av betaling. Det kan føre til en oppsigelse av plassen med en 2 ukers varsel. Dersom foresatte ikke henter barna til rett tid påløper det et ekstra gebyr. Se hjemmeside.</w:t>
      </w:r>
    </w:p>
    <w:p w14:paraId="28ECDAA9" w14:textId="6BB234F6" w:rsidR="00DD2528" w:rsidRDefault="00DD2528" w:rsidP="00DD2528">
      <w:pPr>
        <w:pStyle w:val="Overskrift2"/>
      </w:pPr>
      <w:bookmarkStart w:id="12" w:name="_Toc175842715"/>
      <w:r>
        <w:t>§ 6.2 Kjøpe enkeltdager for barn som ikke har SFO plass</w:t>
      </w:r>
      <w:bookmarkEnd w:id="12"/>
    </w:p>
    <w:p w14:paraId="4B15758C" w14:textId="5701392F"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Dersom spesielle situasjoner skulle oppstå kan det gis mulighet for å kjøpe enkeltdager også for barn som ikke går på SFO</w:t>
      </w:r>
      <w:r>
        <w:rPr>
          <w:rFonts w:ascii="Calibri" w:hAnsi="Calibri" w:cs="Calibri"/>
          <w:sz w:val="24"/>
          <w:szCs w:val="24"/>
        </w:rPr>
        <w:t xml:space="preserve"> til daglig</w:t>
      </w:r>
      <w:r w:rsidRPr="00DD2528">
        <w:rPr>
          <w:rFonts w:ascii="Calibri" w:hAnsi="Calibri" w:cs="Calibri"/>
          <w:sz w:val="24"/>
          <w:szCs w:val="24"/>
        </w:rPr>
        <w:t xml:space="preserve">. Dette forutsetter at det ikke utløser behov for å leie inn ekstra personell. Det tas kontakt med SFO – leder. Kostnad ut fra fastsatt timesats. </w:t>
      </w:r>
    </w:p>
    <w:p w14:paraId="012D17C8" w14:textId="717E1D57" w:rsidR="00DD2528" w:rsidRDefault="00DD2528" w:rsidP="00DD2528">
      <w:pPr>
        <w:pStyle w:val="Overskrift2"/>
      </w:pPr>
      <w:bookmarkStart w:id="13" w:name="_Toc175842716"/>
      <w:r>
        <w:t>§ 6.3 Søskenmoderasjon</w:t>
      </w:r>
      <w:bookmarkEnd w:id="13"/>
    </w:p>
    <w:p w14:paraId="4D2E1B31" w14:textId="7D821B2E" w:rsid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Det gis 20 % søskenmoderasjon for barn nummer 2. Det er ikke søskenmoderasjon på kostpenger. </w:t>
      </w:r>
    </w:p>
    <w:p w14:paraId="2EB177BD" w14:textId="1EF0C51A" w:rsidR="00DD2528" w:rsidRDefault="00DD2528" w:rsidP="00DD2528">
      <w:pPr>
        <w:pStyle w:val="Overskrift2"/>
      </w:pPr>
      <w:bookmarkStart w:id="14" w:name="_Toc175842717"/>
      <w:r>
        <w:t>§ 6.4 Betaling og oppstart</w:t>
      </w:r>
      <w:bookmarkEnd w:id="14"/>
    </w:p>
    <w:p w14:paraId="6F2BE9EE" w14:textId="08544EC0" w:rsid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Dersom et barn begynner før den 15 i måneden betaler foresatte for hele måneden. For et barn som starter etter den 15 i måneden betales det for halv måned. </w:t>
      </w:r>
    </w:p>
    <w:p w14:paraId="00588314" w14:textId="77777777" w:rsidR="00DD2528" w:rsidRPr="00DD2528" w:rsidRDefault="00DD2528" w:rsidP="00DD2528">
      <w:pPr>
        <w:spacing w:line="360" w:lineRule="auto"/>
        <w:rPr>
          <w:rFonts w:ascii="Calibri" w:hAnsi="Calibri" w:cs="Calibri"/>
          <w:sz w:val="24"/>
          <w:szCs w:val="24"/>
        </w:rPr>
      </w:pPr>
    </w:p>
    <w:p w14:paraId="5FCE5856" w14:textId="77777777" w:rsidR="00DD2528" w:rsidRDefault="00DD2528" w:rsidP="00DD2528">
      <w:pPr>
        <w:pStyle w:val="Overskrift1"/>
      </w:pPr>
    </w:p>
    <w:p w14:paraId="236C08ED" w14:textId="3FBD64BC" w:rsidR="00DD2528" w:rsidRDefault="00DD2528" w:rsidP="00DD2528">
      <w:pPr>
        <w:pStyle w:val="Overskrift1"/>
      </w:pPr>
      <w:bookmarkStart w:id="15" w:name="_Toc175842718"/>
      <w:r>
        <w:t>§ 7 Leke og oppholdsareal</w:t>
      </w:r>
      <w:bookmarkEnd w:id="15"/>
    </w:p>
    <w:p w14:paraId="70E3B173" w14:textId="64FBB170"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SFO har et eget oppholdsrom i basen på småtrinnet. De har også tilgang til skolens formingsrom og musikk avdeling. SFO benytter seg av skolens uteområde, og flerbrukshallen når denne er ferdig. SFO skal også benytte seg av nærmiljøet rundt skolen, og har muligheten for å gå på st</w:t>
      </w:r>
      <w:r>
        <w:rPr>
          <w:rFonts w:ascii="Calibri" w:hAnsi="Calibri" w:cs="Calibri"/>
          <w:sz w:val="24"/>
          <w:szCs w:val="24"/>
        </w:rPr>
        <w:t>r</w:t>
      </w:r>
      <w:r w:rsidRPr="00DD2528">
        <w:rPr>
          <w:rFonts w:ascii="Calibri" w:hAnsi="Calibri" w:cs="Calibri"/>
          <w:sz w:val="24"/>
          <w:szCs w:val="24"/>
        </w:rPr>
        <w:t xml:space="preserve">anden eller biblioteket. </w:t>
      </w:r>
    </w:p>
    <w:p w14:paraId="3C29851A" w14:textId="438FEDDD" w:rsidR="00DD2528" w:rsidRDefault="00DD2528" w:rsidP="00DD2528">
      <w:pPr>
        <w:pStyle w:val="Overskrift1"/>
      </w:pPr>
      <w:bookmarkStart w:id="16" w:name="_Toc175842719"/>
      <w:r>
        <w:t>§ 8 Åpningstider og tilbud i ferier</w:t>
      </w:r>
      <w:bookmarkEnd w:id="16"/>
    </w:p>
    <w:p w14:paraId="4B38E771" w14:textId="474F1875"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SFO følger skoleruta, og er åpen når skolen er åpen. Juli er feriemåned. Det holdes åpent i høstferie, vinterferie og deler av august dersom det er flere enn 4 påmeldte. Det vil si at SFO er stengt hele juli, halve august, julaften, romjulen, påskeferien og på planleggingsdager. </w:t>
      </w:r>
    </w:p>
    <w:p w14:paraId="388BE719" w14:textId="79773C4D" w:rsidR="00DD2528" w:rsidRDefault="00DD2528" w:rsidP="00DD2528">
      <w:pPr>
        <w:pStyle w:val="Overskrift2"/>
      </w:pPr>
      <w:bookmarkStart w:id="17" w:name="_Toc175842720"/>
      <w:r>
        <w:t>§ 8.1 Daglig åpningstid</w:t>
      </w:r>
      <w:bookmarkEnd w:id="17"/>
    </w:p>
    <w:p w14:paraId="6230794C" w14:textId="1B0F5727"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Ved Flakstad barne- og ungdomsskole er SFO åpent fra 07.30- 16.15</w:t>
      </w:r>
      <w:r>
        <w:rPr>
          <w:rFonts w:ascii="Calibri" w:hAnsi="Calibri" w:cs="Calibri"/>
          <w:sz w:val="24"/>
          <w:szCs w:val="24"/>
        </w:rPr>
        <w:t xml:space="preserve">, det samme gjelder i feriene dersom det er behov. </w:t>
      </w:r>
    </w:p>
    <w:p w14:paraId="7153A1C9" w14:textId="169CBC5D" w:rsidR="00DD2528" w:rsidRDefault="00DD2528" w:rsidP="00DD2528">
      <w:pPr>
        <w:pStyle w:val="Overskrift2"/>
      </w:pPr>
      <w:bookmarkStart w:id="18" w:name="_Toc175842721"/>
      <w:r>
        <w:t>§ 8.2 Planleggingsdager</w:t>
      </w:r>
      <w:bookmarkEnd w:id="18"/>
    </w:p>
    <w:p w14:paraId="40E83395" w14:textId="6962FD15" w:rsid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Det skal settes av 5 planleggingsdager i året. Foresatte informeres om dette i god tid. </w:t>
      </w:r>
    </w:p>
    <w:p w14:paraId="3BDA90AF" w14:textId="57CCBB25" w:rsidR="00DD2528" w:rsidRDefault="00DD2528" w:rsidP="00DD2528">
      <w:pPr>
        <w:pStyle w:val="Overskrift1"/>
      </w:pPr>
      <w:bookmarkStart w:id="19" w:name="_Toc175842722"/>
      <w:r>
        <w:t>§ 9 Klær og kost</w:t>
      </w:r>
      <w:bookmarkEnd w:id="19"/>
    </w:p>
    <w:p w14:paraId="45F9C6AF" w14:textId="1FA3AB7D"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Alle klærne må være merket, hvis ikke risikerer foresatte og miste en del utstyr. </w:t>
      </w:r>
    </w:p>
    <w:p w14:paraId="624C2806" w14:textId="13D6FB52" w:rsidR="00DD2528" w:rsidRDefault="00DD2528" w:rsidP="00DD2528">
      <w:pPr>
        <w:pStyle w:val="Overskrift2"/>
      </w:pPr>
      <w:bookmarkStart w:id="20" w:name="_Toc175842723"/>
      <w:r>
        <w:t>§ 9.1 Matpakke</w:t>
      </w:r>
      <w:bookmarkEnd w:id="20"/>
    </w:p>
    <w:p w14:paraId="61F5AEC0" w14:textId="060417C2"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Barna spiser medbrakt mat på SFO. Det vil likevel være dager hvor SFO lager noe felles de kan spise</w:t>
      </w:r>
      <w:r>
        <w:rPr>
          <w:rFonts w:ascii="Calibri" w:hAnsi="Calibri" w:cs="Calibri"/>
          <w:sz w:val="24"/>
          <w:szCs w:val="24"/>
        </w:rPr>
        <w:t xml:space="preserve"> da rammeplanen har det som satsningsområde</w:t>
      </w:r>
      <w:r w:rsidRPr="00DD2528">
        <w:rPr>
          <w:rFonts w:ascii="Calibri" w:hAnsi="Calibri" w:cs="Calibri"/>
          <w:sz w:val="24"/>
          <w:szCs w:val="24"/>
        </w:rPr>
        <w:t>. Dette vil i så tilfelle stå i årsplanen til SFO.</w:t>
      </w:r>
    </w:p>
    <w:p w14:paraId="10ACF21F" w14:textId="6AFB9F35" w:rsidR="00DD2528" w:rsidRDefault="00DD2528" w:rsidP="00DD2528">
      <w:pPr>
        <w:pStyle w:val="Overskrift1"/>
      </w:pPr>
      <w:bookmarkStart w:id="21" w:name="_Toc175842724"/>
      <w:r>
        <w:t>§10 Ledelse</w:t>
      </w:r>
      <w:bookmarkEnd w:id="21"/>
    </w:p>
    <w:p w14:paraId="6D317AC6" w14:textId="6037A2AC"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Rektor er pedagogisk- og administrativt ansvarlig for skolefritidsordningen. Avdelingsleder for SFO har ansvar for den daglige driften. </w:t>
      </w:r>
      <w:r>
        <w:rPr>
          <w:rFonts w:ascii="Calibri" w:hAnsi="Calibri" w:cs="Calibri"/>
          <w:sz w:val="24"/>
          <w:szCs w:val="24"/>
        </w:rPr>
        <w:t>Det skal settes av samarbeidstid mellom rektor og SFO- leder med tanke på informasjon, tilrettelegging og videreutvikling av SFO.</w:t>
      </w:r>
    </w:p>
    <w:p w14:paraId="7FE83BFA" w14:textId="77777777" w:rsidR="00DD2528" w:rsidRDefault="00DD2528" w:rsidP="00DD2528">
      <w:pPr>
        <w:pStyle w:val="Overskrift2"/>
      </w:pPr>
    </w:p>
    <w:p w14:paraId="1E70BA69" w14:textId="0A1FC57E" w:rsidR="00DD2528" w:rsidRDefault="00DD2528" w:rsidP="00DD2528">
      <w:pPr>
        <w:pStyle w:val="Overskrift2"/>
      </w:pPr>
      <w:bookmarkStart w:id="22" w:name="_Toc175842725"/>
      <w:r>
        <w:t>§ 10.1 Bemanning</w:t>
      </w:r>
      <w:bookmarkEnd w:id="22"/>
    </w:p>
    <w:p w14:paraId="4196EE3D" w14:textId="27F10741"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Bemanningen i barnegruppen skal være i forhold til antall barn som er til stede, barnas alder, og i tillegg eventuelle behov for særskilt oppfølging av enkeltbarn eller grupper. Det skal som hovedregel ikke være mer enn 11 barn pr. voksen, men alltid være to voksne tilgjengelig</w:t>
      </w:r>
      <w:r>
        <w:rPr>
          <w:rFonts w:ascii="Calibri" w:hAnsi="Calibri" w:cs="Calibri"/>
          <w:sz w:val="24"/>
          <w:szCs w:val="24"/>
        </w:rPr>
        <w:t xml:space="preserve"> dersom barnetallet er fra 11- oppover</w:t>
      </w:r>
      <w:r w:rsidRPr="00DD2528">
        <w:rPr>
          <w:rFonts w:ascii="Calibri" w:hAnsi="Calibri" w:cs="Calibri"/>
          <w:sz w:val="24"/>
          <w:szCs w:val="24"/>
        </w:rPr>
        <w:t>. Med tilgjengelig menes at person nummer to skal være på skolens område</w:t>
      </w:r>
      <w:r>
        <w:rPr>
          <w:rFonts w:ascii="Calibri" w:hAnsi="Calibri" w:cs="Calibri"/>
          <w:sz w:val="24"/>
          <w:szCs w:val="24"/>
        </w:rPr>
        <w:t>,</w:t>
      </w:r>
      <w:r w:rsidRPr="00DD2528">
        <w:rPr>
          <w:rFonts w:ascii="Calibri" w:hAnsi="Calibri" w:cs="Calibri"/>
          <w:sz w:val="24"/>
          <w:szCs w:val="24"/>
        </w:rPr>
        <w:t xml:space="preserve"> og det skal være kjent for barn</w:t>
      </w:r>
      <w:r>
        <w:rPr>
          <w:rFonts w:ascii="Calibri" w:hAnsi="Calibri" w:cs="Calibri"/>
          <w:sz w:val="24"/>
          <w:szCs w:val="24"/>
        </w:rPr>
        <w:t>a</w:t>
      </w:r>
      <w:r w:rsidRPr="00DD2528">
        <w:rPr>
          <w:rFonts w:ascii="Calibri" w:hAnsi="Calibri" w:cs="Calibri"/>
          <w:sz w:val="24"/>
          <w:szCs w:val="24"/>
        </w:rPr>
        <w:t xml:space="preserve"> og den</w:t>
      </w:r>
      <w:r>
        <w:rPr>
          <w:rFonts w:ascii="Calibri" w:hAnsi="Calibri" w:cs="Calibri"/>
          <w:sz w:val="24"/>
          <w:szCs w:val="24"/>
        </w:rPr>
        <w:t>/de</w:t>
      </w:r>
      <w:r w:rsidRPr="00DD2528">
        <w:rPr>
          <w:rFonts w:ascii="Calibri" w:hAnsi="Calibri" w:cs="Calibri"/>
          <w:sz w:val="24"/>
          <w:szCs w:val="24"/>
        </w:rPr>
        <w:t xml:space="preserve"> andre voksne hvor denne er. </w:t>
      </w:r>
    </w:p>
    <w:p w14:paraId="7A4AFC79" w14:textId="0CB973AA" w:rsidR="00DD2528" w:rsidRDefault="00DD2528" w:rsidP="00DD2528">
      <w:pPr>
        <w:pStyle w:val="Overskrift2"/>
      </w:pPr>
      <w:bookmarkStart w:id="23" w:name="_Toc175842726"/>
      <w:r>
        <w:t>§ 10.2 Organisering</w:t>
      </w:r>
      <w:bookmarkEnd w:id="23"/>
    </w:p>
    <w:p w14:paraId="2BF5A32F" w14:textId="2B2883BD" w:rsid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Innhold, organisering og kvalitetsutvikling i SFO er beskrevet i Rammeplanen for SFO. I rammeplanen beskrives satsningsområdene i SFO, som vennskap, lek og læring samt sentrale aktivitetsområder; fysiske aktiviteter, kulturaktiviteter, koding og måltid. </w:t>
      </w:r>
    </w:p>
    <w:p w14:paraId="7F79DAC9" w14:textId="272872AA" w:rsidR="009F77A4" w:rsidRDefault="004C61ED" w:rsidP="004C61ED">
      <w:pPr>
        <w:pStyle w:val="Overskrift2"/>
      </w:pPr>
      <w:bookmarkStart w:id="24" w:name="_Toc175842727"/>
      <w:r>
        <w:t>§ 10.3 Samarbeid mellom skole og skolefritidsordning</w:t>
      </w:r>
      <w:bookmarkEnd w:id="24"/>
    </w:p>
    <w:p w14:paraId="391DD672" w14:textId="5D81CD8A" w:rsidR="00065A66" w:rsidRPr="00963618" w:rsidRDefault="004C61ED" w:rsidP="00963618">
      <w:pPr>
        <w:spacing w:line="360" w:lineRule="auto"/>
        <w:rPr>
          <w:rFonts w:ascii="Calibri" w:hAnsi="Calibri" w:cs="Calibri"/>
          <w:sz w:val="24"/>
          <w:szCs w:val="24"/>
        </w:rPr>
      </w:pPr>
      <w:r w:rsidRPr="00963618">
        <w:rPr>
          <w:rFonts w:ascii="Calibri" w:hAnsi="Calibri" w:cs="Calibri"/>
          <w:sz w:val="24"/>
          <w:szCs w:val="24"/>
        </w:rPr>
        <w:t xml:space="preserve">Skole og skolefritidsordning </w:t>
      </w:r>
      <w:r w:rsidR="0045773D" w:rsidRPr="00963618">
        <w:rPr>
          <w:rFonts w:ascii="Calibri" w:hAnsi="Calibri" w:cs="Calibri"/>
          <w:sz w:val="24"/>
          <w:szCs w:val="24"/>
        </w:rPr>
        <w:t>hviler på den samme pedagogiske plattformen og et sosi</w:t>
      </w:r>
      <w:r w:rsidR="004C532C" w:rsidRPr="00963618">
        <w:rPr>
          <w:rFonts w:ascii="Calibri" w:hAnsi="Calibri" w:cs="Calibri"/>
          <w:sz w:val="24"/>
          <w:szCs w:val="24"/>
        </w:rPr>
        <w:t>a</w:t>
      </w:r>
      <w:r w:rsidR="0045773D" w:rsidRPr="00963618">
        <w:rPr>
          <w:rFonts w:ascii="Calibri" w:hAnsi="Calibri" w:cs="Calibri"/>
          <w:sz w:val="24"/>
          <w:szCs w:val="24"/>
        </w:rPr>
        <w:t xml:space="preserve">lkonstruktivistisk læringssyn. </w:t>
      </w:r>
      <w:r w:rsidR="004C532C" w:rsidRPr="00963618">
        <w:rPr>
          <w:rFonts w:ascii="Calibri" w:hAnsi="Calibri" w:cs="Calibri"/>
          <w:sz w:val="24"/>
          <w:szCs w:val="24"/>
        </w:rPr>
        <w:t xml:space="preserve">De voksne samarbeider til det beste for det enkelte barn, og for trygt og godt skolemiljø. </w:t>
      </w:r>
      <w:r w:rsidR="00BE6D1F" w:rsidRPr="00963618">
        <w:rPr>
          <w:rFonts w:ascii="Calibri" w:hAnsi="Calibri" w:cs="Calibri"/>
          <w:sz w:val="24"/>
          <w:szCs w:val="24"/>
        </w:rPr>
        <w:t xml:space="preserve">Ansatte ved skole og skolefritidsordning treffes daglig i undervisningssammenheng og ved overgang skole- SFO. </w:t>
      </w:r>
      <w:r w:rsidR="00F811AD" w:rsidRPr="00963618">
        <w:rPr>
          <w:rFonts w:ascii="Calibri" w:hAnsi="Calibri" w:cs="Calibri"/>
          <w:sz w:val="24"/>
          <w:szCs w:val="24"/>
        </w:rPr>
        <w:t xml:space="preserve">I tillegg er det satt opp til ukentlige samarbeidsmøter mellom pedagogene og assistentene i SFO. </w:t>
      </w:r>
      <w:r w:rsidR="00065A66" w:rsidRPr="00963618">
        <w:rPr>
          <w:rFonts w:ascii="Calibri" w:hAnsi="Calibri" w:cs="Calibri"/>
          <w:sz w:val="24"/>
          <w:szCs w:val="24"/>
        </w:rPr>
        <w:t>Avdelingsleder for SFO er fast medlem av skolens lederteam og utviklingsgruppe når det er saker som berører SFO</w:t>
      </w:r>
      <w:r w:rsidR="00963618" w:rsidRPr="00963618">
        <w:rPr>
          <w:rFonts w:ascii="Calibri" w:hAnsi="Calibri" w:cs="Calibri"/>
          <w:sz w:val="24"/>
          <w:szCs w:val="24"/>
        </w:rPr>
        <w:t xml:space="preserve">. </w:t>
      </w:r>
    </w:p>
    <w:p w14:paraId="23709956" w14:textId="1977DF40" w:rsidR="00963618" w:rsidRDefault="00963618" w:rsidP="00963618">
      <w:pPr>
        <w:pStyle w:val="Overskrift2"/>
      </w:pPr>
      <w:bookmarkStart w:id="25" w:name="_Toc175842728"/>
      <w:r>
        <w:t>§ 10.4 Samarbeid foresatte</w:t>
      </w:r>
      <w:bookmarkEnd w:id="25"/>
    </w:p>
    <w:p w14:paraId="03B492C6" w14:textId="77777777" w:rsidR="00953FC3" w:rsidRDefault="00953FC3" w:rsidP="00953FC3">
      <w:pPr>
        <w:spacing w:line="360" w:lineRule="auto"/>
        <w:rPr>
          <w:rFonts w:ascii="Calibri" w:hAnsi="Calibri" w:cs="Calibri"/>
          <w:sz w:val="24"/>
          <w:szCs w:val="24"/>
        </w:rPr>
      </w:pPr>
      <w:r w:rsidRPr="00DD2528">
        <w:rPr>
          <w:rFonts w:ascii="Calibri" w:hAnsi="Calibri" w:cs="Calibri"/>
          <w:sz w:val="24"/>
          <w:szCs w:val="24"/>
        </w:rPr>
        <w:t xml:space="preserve">Skolens samarbeidsutvalg er </w:t>
      </w:r>
      <w:r>
        <w:rPr>
          <w:rFonts w:ascii="Calibri" w:hAnsi="Calibri" w:cs="Calibri"/>
          <w:sz w:val="24"/>
          <w:szCs w:val="24"/>
        </w:rPr>
        <w:t xml:space="preserve">det </w:t>
      </w:r>
      <w:r w:rsidRPr="00DD2528">
        <w:rPr>
          <w:rFonts w:ascii="Calibri" w:hAnsi="Calibri" w:cs="Calibri"/>
          <w:sz w:val="24"/>
          <w:szCs w:val="24"/>
        </w:rPr>
        <w:t xml:space="preserve">rådgivende </w:t>
      </w:r>
      <w:r>
        <w:rPr>
          <w:rFonts w:ascii="Calibri" w:hAnsi="Calibri" w:cs="Calibri"/>
          <w:sz w:val="24"/>
          <w:szCs w:val="24"/>
        </w:rPr>
        <w:t>organ</w:t>
      </w:r>
      <w:r w:rsidRPr="00DD2528">
        <w:rPr>
          <w:rFonts w:ascii="Calibri" w:hAnsi="Calibri" w:cs="Calibri"/>
          <w:sz w:val="24"/>
          <w:szCs w:val="24"/>
        </w:rPr>
        <w:t xml:space="preserve"> for skolefritidsordningen. Avdelingsleder SFO møter i samarbeidsutvalget når det er fremmet saker som angår SFO. Minst en forelder med barn i skolefritidsordningen bør velges inn som representant i SU. </w:t>
      </w:r>
    </w:p>
    <w:p w14:paraId="1FF07667" w14:textId="3EEA1737" w:rsidR="00963618" w:rsidRPr="00B20E54" w:rsidRDefault="00B20E54" w:rsidP="00B20E54">
      <w:pPr>
        <w:spacing w:line="360" w:lineRule="auto"/>
        <w:rPr>
          <w:rFonts w:ascii="Calibri" w:hAnsi="Calibri" w:cs="Calibri"/>
          <w:sz w:val="24"/>
          <w:szCs w:val="24"/>
        </w:rPr>
      </w:pPr>
      <w:r>
        <w:rPr>
          <w:rFonts w:ascii="Calibri" w:hAnsi="Calibri" w:cs="Calibri"/>
          <w:sz w:val="24"/>
          <w:szCs w:val="24"/>
        </w:rPr>
        <w:t>De ansatte</w:t>
      </w:r>
      <w:r w:rsidR="00761D41" w:rsidRPr="00B20E54">
        <w:rPr>
          <w:rFonts w:ascii="Calibri" w:hAnsi="Calibri" w:cs="Calibri"/>
          <w:sz w:val="24"/>
          <w:szCs w:val="24"/>
        </w:rPr>
        <w:t xml:space="preserve"> ønsker et nært samarbeid med foresatte og vil derfor </w:t>
      </w:r>
      <w:r w:rsidRPr="00B20E54">
        <w:rPr>
          <w:rFonts w:ascii="Calibri" w:hAnsi="Calibri" w:cs="Calibri"/>
          <w:sz w:val="24"/>
          <w:szCs w:val="24"/>
        </w:rPr>
        <w:t>delta på de ordinære foreldremøtene om høsten fra og med skoleåret 25/26, dette for å snakke om rutinen</w:t>
      </w:r>
      <w:r>
        <w:rPr>
          <w:rFonts w:ascii="Calibri" w:hAnsi="Calibri" w:cs="Calibri"/>
          <w:sz w:val="24"/>
          <w:szCs w:val="24"/>
        </w:rPr>
        <w:t>e</w:t>
      </w:r>
      <w:r w:rsidRPr="00B20E54">
        <w:rPr>
          <w:rFonts w:ascii="Calibri" w:hAnsi="Calibri" w:cs="Calibri"/>
          <w:sz w:val="24"/>
          <w:szCs w:val="24"/>
        </w:rPr>
        <w:t xml:space="preserve"> på SFO og gå gjennom årsplanen</w:t>
      </w:r>
      <w:r>
        <w:rPr>
          <w:rFonts w:ascii="Calibri" w:hAnsi="Calibri" w:cs="Calibri"/>
          <w:sz w:val="24"/>
          <w:szCs w:val="24"/>
        </w:rPr>
        <w:t xml:space="preserve">. </w:t>
      </w:r>
    </w:p>
    <w:p w14:paraId="773A1A9C" w14:textId="77777777" w:rsidR="00B20E54" w:rsidRDefault="00B20E54" w:rsidP="00DD2528">
      <w:pPr>
        <w:pStyle w:val="Overskrift1"/>
      </w:pPr>
    </w:p>
    <w:p w14:paraId="6B21DA1D" w14:textId="35898182" w:rsidR="00DD2528" w:rsidRDefault="00DD2528" w:rsidP="00DD2528">
      <w:pPr>
        <w:pStyle w:val="Overskrift1"/>
      </w:pPr>
      <w:bookmarkStart w:id="26" w:name="_Toc175842729"/>
      <w:r>
        <w:t>§ 11 Taushetsplikt</w:t>
      </w:r>
      <w:bookmarkEnd w:id="26"/>
    </w:p>
    <w:p w14:paraId="6567DDEC" w14:textId="7C88585B"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Personalet på SFO og medlemmer </w:t>
      </w:r>
      <w:r>
        <w:rPr>
          <w:rFonts w:ascii="Calibri" w:hAnsi="Calibri" w:cs="Calibri"/>
          <w:sz w:val="24"/>
          <w:szCs w:val="24"/>
        </w:rPr>
        <w:t>av</w:t>
      </w:r>
      <w:r w:rsidRPr="00DD2528">
        <w:rPr>
          <w:rFonts w:ascii="Calibri" w:hAnsi="Calibri" w:cs="Calibri"/>
          <w:sz w:val="24"/>
          <w:szCs w:val="24"/>
        </w:rPr>
        <w:t xml:space="preserve"> utvalg har taushetsplikt etter de retningslinjer som gjelder i Forvaltningsloven § 13.</w:t>
      </w:r>
    </w:p>
    <w:p w14:paraId="07A75737" w14:textId="16D5E9AD" w:rsidR="00DD2528" w:rsidRDefault="00DD2528" w:rsidP="00DD2528">
      <w:pPr>
        <w:pStyle w:val="Overskrift1"/>
      </w:pPr>
      <w:bookmarkStart w:id="27" w:name="_Toc175842730"/>
      <w:r>
        <w:t>§ 12 Politiattest</w:t>
      </w:r>
      <w:bookmarkEnd w:id="27"/>
    </w:p>
    <w:p w14:paraId="66029103" w14:textId="5EF74A10"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Den som skal tilsettes i SFO, må legge fram politiattest etter Opplæringsloven § 17-11.</w:t>
      </w:r>
    </w:p>
    <w:p w14:paraId="0A7319BE" w14:textId="38DCF8D4" w:rsidR="00DD2528" w:rsidRDefault="00DD2528" w:rsidP="00DD2528">
      <w:pPr>
        <w:pStyle w:val="Overskrift1"/>
      </w:pPr>
      <w:bookmarkStart w:id="28" w:name="_Toc175842731"/>
      <w:r>
        <w:t>§ 13 Forsikring</w:t>
      </w:r>
      <w:bookmarkEnd w:id="28"/>
    </w:p>
    <w:p w14:paraId="30C8896A" w14:textId="1CA4F14F"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 xml:space="preserve">Barn i SFO er forsikret på samme måte som barn i grunnskolen. </w:t>
      </w:r>
    </w:p>
    <w:p w14:paraId="2DB09F70" w14:textId="4ACFA86C" w:rsidR="00DD2528" w:rsidRDefault="00DD2528" w:rsidP="00DD2528">
      <w:pPr>
        <w:pStyle w:val="Overskrift1"/>
      </w:pPr>
      <w:bookmarkStart w:id="29" w:name="_Toc175842732"/>
      <w:r>
        <w:t>§ 14 Skyss</w:t>
      </w:r>
      <w:bookmarkEnd w:id="29"/>
    </w:p>
    <w:p w14:paraId="1BE1112B" w14:textId="29254E57" w:rsidR="00DD2528" w:rsidRPr="00B20E54" w:rsidRDefault="00DD2528" w:rsidP="00B20E54">
      <w:pPr>
        <w:spacing w:line="360" w:lineRule="auto"/>
        <w:rPr>
          <w:rFonts w:ascii="Calibri" w:hAnsi="Calibri" w:cs="Calibri"/>
          <w:sz w:val="24"/>
          <w:szCs w:val="24"/>
        </w:rPr>
      </w:pPr>
      <w:r w:rsidRPr="00DD2528">
        <w:rPr>
          <w:rFonts w:ascii="Calibri" w:hAnsi="Calibri" w:cs="Calibri"/>
          <w:sz w:val="24"/>
          <w:szCs w:val="24"/>
        </w:rPr>
        <w:t xml:space="preserve">Det gis ikke rett til skyss før og etter SFO, siden dette er et frivillig tilbud. </w:t>
      </w:r>
    </w:p>
    <w:p w14:paraId="570C6AA3" w14:textId="4C52B470" w:rsidR="00DD2528" w:rsidRDefault="00DD2528" w:rsidP="00DD2528">
      <w:pPr>
        <w:pStyle w:val="Overskrift1"/>
      </w:pPr>
      <w:bookmarkStart w:id="30" w:name="_Toc175842733"/>
      <w:r>
        <w:t>§ 15 Oppdatering</w:t>
      </w:r>
      <w:bookmarkEnd w:id="30"/>
    </w:p>
    <w:p w14:paraId="24565FB6" w14:textId="378202B1" w:rsidR="00DD2528" w:rsidRPr="00DD2528" w:rsidRDefault="00DD2528" w:rsidP="00DD2528">
      <w:pPr>
        <w:spacing w:line="360" w:lineRule="auto"/>
        <w:rPr>
          <w:rFonts w:ascii="Calibri" w:hAnsi="Calibri" w:cs="Calibri"/>
          <w:sz w:val="24"/>
          <w:szCs w:val="24"/>
        </w:rPr>
      </w:pPr>
      <w:r w:rsidRPr="00DD2528">
        <w:rPr>
          <w:rFonts w:ascii="Calibri" w:hAnsi="Calibri" w:cs="Calibri"/>
          <w:sz w:val="24"/>
          <w:szCs w:val="24"/>
        </w:rPr>
        <w:t>Vedtektene oppdateres slik at de samsvarer med gjeldende lovverk, forskrifte</w:t>
      </w:r>
      <w:r>
        <w:rPr>
          <w:rFonts w:ascii="Calibri" w:hAnsi="Calibri" w:cs="Calibri"/>
          <w:sz w:val="24"/>
          <w:szCs w:val="24"/>
        </w:rPr>
        <w:t>r,</w:t>
      </w:r>
      <w:r w:rsidRPr="00DD2528">
        <w:rPr>
          <w:rFonts w:ascii="Calibri" w:hAnsi="Calibri" w:cs="Calibri"/>
          <w:sz w:val="24"/>
          <w:szCs w:val="24"/>
        </w:rPr>
        <w:t xml:space="preserve"> sentrale bestemmelser og kommunale vedtak. Revidering av vedtektene som følge av lov- og forskriftsendring, prisendringer og kommunale</w:t>
      </w:r>
      <w:r>
        <w:rPr>
          <w:rFonts w:ascii="Calibri" w:hAnsi="Calibri" w:cs="Calibri"/>
          <w:sz w:val="24"/>
          <w:szCs w:val="24"/>
        </w:rPr>
        <w:t>/</w:t>
      </w:r>
      <w:r w:rsidRPr="00DD2528">
        <w:rPr>
          <w:rFonts w:ascii="Calibri" w:hAnsi="Calibri" w:cs="Calibri"/>
          <w:sz w:val="24"/>
          <w:szCs w:val="24"/>
        </w:rPr>
        <w:t xml:space="preserve"> sentrale vedtak foretas administrativt og gjøres tilgjengelig på kommunens hjemmeside. </w:t>
      </w:r>
    </w:p>
    <w:sectPr w:rsidR="00DD2528" w:rsidRPr="00DD25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3299" w14:textId="77777777" w:rsidR="002A73AA" w:rsidRDefault="002A73AA" w:rsidP="00DD2528">
      <w:pPr>
        <w:spacing w:after="0" w:line="240" w:lineRule="auto"/>
      </w:pPr>
      <w:r>
        <w:separator/>
      </w:r>
    </w:p>
  </w:endnote>
  <w:endnote w:type="continuationSeparator" w:id="0">
    <w:p w14:paraId="7DC36130" w14:textId="77777777" w:rsidR="002A73AA" w:rsidRDefault="002A73AA" w:rsidP="00DD2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616563"/>
      <w:docPartObj>
        <w:docPartGallery w:val="Page Numbers (Bottom of Page)"/>
        <w:docPartUnique/>
      </w:docPartObj>
    </w:sdtPr>
    <w:sdtEndPr/>
    <w:sdtContent>
      <w:p w14:paraId="7F29FCBD" w14:textId="7545E2B4" w:rsidR="00DD2528" w:rsidRDefault="00DD2528">
        <w:pPr>
          <w:pStyle w:val="Bunntekst"/>
          <w:jc w:val="right"/>
        </w:pPr>
        <w:r>
          <w:fldChar w:fldCharType="begin"/>
        </w:r>
        <w:r>
          <w:instrText>PAGE   \* MERGEFORMAT</w:instrText>
        </w:r>
        <w:r>
          <w:fldChar w:fldCharType="separate"/>
        </w:r>
        <w:r>
          <w:t>2</w:t>
        </w:r>
        <w:r>
          <w:fldChar w:fldCharType="end"/>
        </w:r>
      </w:p>
    </w:sdtContent>
  </w:sdt>
  <w:p w14:paraId="51E5C732" w14:textId="77777777" w:rsidR="00DD2528" w:rsidRDefault="00DD25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EBBD" w14:textId="77777777" w:rsidR="002A73AA" w:rsidRDefault="002A73AA" w:rsidP="00DD2528">
      <w:pPr>
        <w:spacing w:after="0" w:line="240" w:lineRule="auto"/>
      </w:pPr>
      <w:r>
        <w:separator/>
      </w:r>
    </w:p>
  </w:footnote>
  <w:footnote w:type="continuationSeparator" w:id="0">
    <w:p w14:paraId="189FA998" w14:textId="77777777" w:rsidR="002A73AA" w:rsidRDefault="002A73AA" w:rsidP="00DD2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26EF" w14:textId="663AB32C" w:rsidR="00DD2528" w:rsidRDefault="00DD2528">
    <w:pPr>
      <w:pStyle w:val="Topptekst"/>
    </w:pPr>
    <w:r>
      <w:rPr>
        <w:noProof/>
      </w:rPr>
      <w:drawing>
        <wp:anchor distT="0" distB="0" distL="114300" distR="114300" simplePos="0" relativeHeight="251658240" behindDoc="0" locked="0" layoutInCell="1" allowOverlap="1" wp14:anchorId="6E85F825" wp14:editId="6E25747A">
          <wp:simplePos x="0" y="0"/>
          <wp:positionH relativeFrom="column">
            <wp:posOffset>-585470</wp:posOffset>
          </wp:positionH>
          <wp:positionV relativeFrom="page">
            <wp:posOffset>133350</wp:posOffset>
          </wp:positionV>
          <wp:extent cx="762000" cy="943068"/>
          <wp:effectExtent l="0" t="0" r="0" b="0"/>
          <wp:wrapNone/>
          <wp:docPr id="1511074806" name="Bilde 1" descr="Et bilde som inneholder logo, symbol,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74806" name="Bilde 1" descr="Et bilde som inneholder logo, symbol, design&#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762000" cy="9430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98BC945" wp14:editId="7D740041">
              <wp:simplePos x="0" y="0"/>
              <wp:positionH relativeFrom="column">
                <wp:posOffset>195580</wp:posOffset>
              </wp:positionH>
              <wp:positionV relativeFrom="paragraph">
                <wp:posOffset>-163830</wp:posOffset>
              </wp:positionV>
              <wp:extent cx="2304415" cy="695960"/>
              <wp:effectExtent l="0" t="0" r="0" b="3810"/>
              <wp:wrapSquare wrapText="bothSides"/>
              <wp:docPr id="3346783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695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94947" w14:textId="5E043F93" w:rsidR="00DD2528" w:rsidRPr="00DD2528" w:rsidRDefault="00DD2528">
                          <w:pPr>
                            <w:rPr>
                              <w:rFonts w:ascii="Calibri" w:hAnsi="Calibri" w:cs="Calibri"/>
                              <w:sz w:val="24"/>
                              <w:szCs w:val="24"/>
                            </w:rPr>
                          </w:pPr>
                          <w:r w:rsidRPr="00DD2528">
                            <w:rPr>
                              <w:rFonts w:ascii="Calibri" w:hAnsi="Calibri" w:cs="Calibri"/>
                              <w:sz w:val="24"/>
                              <w:szCs w:val="24"/>
                            </w:rPr>
                            <w:t>Flakstad barne- og ungdomsskole</w:t>
                          </w:r>
                        </w:p>
                        <w:p w14:paraId="1BFA0DED" w14:textId="4B244046" w:rsidR="00DD2528" w:rsidRPr="00DD2528" w:rsidRDefault="00DD2528">
                          <w:pPr>
                            <w:rPr>
                              <w:rFonts w:ascii="Calibri" w:hAnsi="Calibri" w:cs="Calibri"/>
                              <w:b/>
                              <w:bCs/>
                              <w:sz w:val="24"/>
                              <w:szCs w:val="24"/>
                            </w:rPr>
                          </w:pPr>
                          <w:r w:rsidRPr="00DD2528">
                            <w:rPr>
                              <w:rFonts w:ascii="Calibri" w:hAnsi="Calibri" w:cs="Calibri"/>
                              <w:b/>
                              <w:bCs/>
                              <w:sz w:val="24"/>
                              <w:szCs w:val="24"/>
                            </w:rPr>
                            <w:t>Flakstad kommune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oel="http://schemas.microsoft.com/office/2019/extlst">
          <w:pict>
            <v:shapetype w14:anchorId="798BC945" id="_x0000_t202" coordsize="21600,21600" o:spt="202" path="m,l,21600r21600,l21600,xe">
              <v:stroke joinstyle="miter"/>
              <v:path gradientshapeok="t" o:connecttype="rect"/>
            </v:shapetype>
            <v:shape id="Tekstboks 2" o:spid="_x0000_s1026" type="#_x0000_t202" style="position:absolute;margin-left:15.4pt;margin-top:-12.9pt;width:181.45pt;height:54.8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" stroked="f">
              <v:textbox style="mso-fit-shape-to-text:t">
                <w:txbxContent>
                  <w:p w14:paraId="31994947" w14:textId="5E043F93" w:rsidR="00DD2528" w:rsidRPr="00DD2528" w:rsidRDefault="00DD2528">
                    <w:pPr>
                      <w:rPr>
                        <w:rFonts w:ascii="Calibri" w:hAnsi="Calibri" w:cs="Calibri"/>
                        <w:sz w:val="24"/>
                        <w:szCs w:val="24"/>
                      </w:rPr>
                    </w:pPr>
                    <w:r w:rsidRPr="00DD2528">
                      <w:rPr>
                        <w:rFonts w:ascii="Calibri" w:hAnsi="Calibri" w:cs="Calibri"/>
                        <w:sz w:val="24"/>
                        <w:szCs w:val="24"/>
                      </w:rPr>
                      <w:t>Flakstad barne- og ungdomsskole</w:t>
                    </w:r>
                  </w:p>
                  <w:p w14:paraId="1BFA0DED" w14:textId="4B244046" w:rsidR="00DD2528" w:rsidRPr="00DD2528" w:rsidRDefault="00DD2528">
                    <w:pPr>
                      <w:rPr>
                        <w:rFonts w:ascii="Calibri" w:hAnsi="Calibri" w:cs="Calibri"/>
                        <w:b/>
                        <w:bCs/>
                        <w:sz w:val="24"/>
                        <w:szCs w:val="24"/>
                      </w:rPr>
                    </w:pPr>
                    <w:r w:rsidRPr="00DD2528">
                      <w:rPr>
                        <w:rFonts w:ascii="Calibri" w:hAnsi="Calibri" w:cs="Calibri"/>
                        <w:b/>
                        <w:bCs/>
                        <w:sz w:val="24"/>
                        <w:szCs w:val="24"/>
                      </w:rPr>
                      <w:t>Flakstad kommune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03865"/>
    <w:multiLevelType w:val="hybridMultilevel"/>
    <w:tmpl w:val="7A626D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410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28"/>
    <w:rsid w:val="00065A66"/>
    <w:rsid w:val="00154A0C"/>
    <w:rsid w:val="001C5CB2"/>
    <w:rsid w:val="002A1A5D"/>
    <w:rsid w:val="002A1C5B"/>
    <w:rsid w:val="002A73AA"/>
    <w:rsid w:val="0045773D"/>
    <w:rsid w:val="004C532C"/>
    <w:rsid w:val="004C61ED"/>
    <w:rsid w:val="00761D41"/>
    <w:rsid w:val="00953FC3"/>
    <w:rsid w:val="00963618"/>
    <w:rsid w:val="009F77A4"/>
    <w:rsid w:val="00B20E54"/>
    <w:rsid w:val="00B45F9F"/>
    <w:rsid w:val="00B81A42"/>
    <w:rsid w:val="00BA76C3"/>
    <w:rsid w:val="00BE6D1F"/>
    <w:rsid w:val="00CD0BAF"/>
    <w:rsid w:val="00DD2528"/>
    <w:rsid w:val="00F811AD"/>
    <w:rsid w:val="00FC3A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B67A6"/>
  <w15:chartTrackingRefBased/>
  <w15:docId w15:val="{482926E3-13F6-41D9-BA30-8EC73D24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25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DD25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D252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D252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D252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D252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D252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D252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D252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D252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DD252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D252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D252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D252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D252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D252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D252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D2528"/>
    <w:rPr>
      <w:rFonts w:eastAsiaTheme="majorEastAsia" w:cstheme="majorBidi"/>
      <w:color w:val="272727" w:themeColor="text1" w:themeTint="D8"/>
    </w:rPr>
  </w:style>
  <w:style w:type="paragraph" w:styleId="Tittel">
    <w:name w:val="Title"/>
    <w:basedOn w:val="Normal"/>
    <w:next w:val="Normal"/>
    <w:link w:val="TittelTegn"/>
    <w:uiPriority w:val="10"/>
    <w:qFormat/>
    <w:rsid w:val="00DD25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D252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D252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D252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D252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D2528"/>
    <w:rPr>
      <w:i/>
      <w:iCs/>
      <w:color w:val="404040" w:themeColor="text1" w:themeTint="BF"/>
    </w:rPr>
  </w:style>
  <w:style w:type="paragraph" w:styleId="Listeavsnitt">
    <w:name w:val="List Paragraph"/>
    <w:basedOn w:val="Normal"/>
    <w:uiPriority w:val="34"/>
    <w:qFormat/>
    <w:rsid w:val="00DD2528"/>
    <w:pPr>
      <w:ind w:left="720"/>
      <w:contextualSpacing/>
    </w:pPr>
  </w:style>
  <w:style w:type="character" w:styleId="Sterkutheving">
    <w:name w:val="Intense Emphasis"/>
    <w:basedOn w:val="Standardskriftforavsnitt"/>
    <w:uiPriority w:val="21"/>
    <w:qFormat/>
    <w:rsid w:val="00DD2528"/>
    <w:rPr>
      <w:i/>
      <w:iCs/>
      <w:color w:val="0F4761" w:themeColor="accent1" w:themeShade="BF"/>
    </w:rPr>
  </w:style>
  <w:style w:type="paragraph" w:styleId="Sterktsitat">
    <w:name w:val="Intense Quote"/>
    <w:basedOn w:val="Normal"/>
    <w:next w:val="Normal"/>
    <w:link w:val="SterktsitatTegn"/>
    <w:uiPriority w:val="30"/>
    <w:qFormat/>
    <w:rsid w:val="00DD25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D2528"/>
    <w:rPr>
      <w:i/>
      <w:iCs/>
      <w:color w:val="0F4761" w:themeColor="accent1" w:themeShade="BF"/>
    </w:rPr>
  </w:style>
  <w:style w:type="character" w:styleId="Sterkreferanse">
    <w:name w:val="Intense Reference"/>
    <w:basedOn w:val="Standardskriftforavsnitt"/>
    <w:uiPriority w:val="32"/>
    <w:qFormat/>
    <w:rsid w:val="00DD2528"/>
    <w:rPr>
      <w:b/>
      <w:bCs/>
      <w:smallCaps/>
      <w:color w:val="0F4761" w:themeColor="accent1" w:themeShade="BF"/>
      <w:spacing w:val="5"/>
    </w:rPr>
  </w:style>
  <w:style w:type="paragraph" w:styleId="Topptekst">
    <w:name w:val="header"/>
    <w:basedOn w:val="Normal"/>
    <w:link w:val="TopptekstTegn"/>
    <w:uiPriority w:val="99"/>
    <w:unhideWhenUsed/>
    <w:rsid w:val="00DD25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D2528"/>
  </w:style>
  <w:style w:type="paragraph" w:styleId="Bunntekst">
    <w:name w:val="footer"/>
    <w:basedOn w:val="Normal"/>
    <w:link w:val="BunntekstTegn"/>
    <w:uiPriority w:val="99"/>
    <w:unhideWhenUsed/>
    <w:rsid w:val="00DD25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D2528"/>
  </w:style>
  <w:style w:type="paragraph" w:styleId="Overskriftforinnholdsfortegnelse">
    <w:name w:val="TOC Heading"/>
    <w:basedOn w:val="Overskrift1"/>
    <w:next w:val="Normal"/>
    <w:uiPriority w:val="39"/>
    <w:unhideWhenUsed/>
    <w:qFormat/>
    <w:rsid w:val="00DD2528"/>
    <w:pPr>
      <w:spacing w:before="240" w:after="0"/>
      <w:outlineLvl w:val="9"/>
    </w:pPr>
    <w:rPr>
      <w:kern w:val="0"/>
      <w:sz w:val="32"/>
      <w:szCs w:val="32"/>
      <w:lang w:eastAsia="nb-NO"/>
    </w:rPr>
  </w:style>
  <w:style w:type="paragraph" w:styleId="INNH1">
    <w:name w:val="toc 1"/>
    <w:basedOn w:val="Normal"/>
    <w:next w:val="Normal"/>
    <w:autoRedefine/>
    <w:uiPriority w:val="39"/>
    <w:unhideWhenUsed/>
    <w:rsid w:val="00DD2528"/>
    <w:pPr>
      <w:spacing w:after="100"/>
    </w:pPr>
  </w:style>
  <w:style w:type="paragraph" w:styleId="INNH2">
    <w:name w:val="toc 2"/>
    <w:basedOn w:val="Normal"/>
    <w:next w:val="Normal"/>
    <w:autoRedefine/>
    <w:uiPriority w:val="39"/>
    <w:unhideWhenUsed/>
    <w:rsid w:val="00DD2528"/>
    <w:pPr>
      <w:spacing w:after="100"/>
      <w:ind w:left="220"/>
    </w:pPr>
  </w:style>
  <w:style w:type="character" w:styleId="Hyperkobling">
    <w:name w:val="Hyperlink"/>
    <w:basedOn w:val="Standardskriftforavsnitt"/>
    <w:uiPriority w:val="99"/>
    <w:unhideWhenUsed/>
    <w:rsid w:val="00DD25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2F55-B8DE-4E3E-B18E-27CFBB11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1810</Words>
  <Characters>9593</Characters>
  <Application>Microsoft Office Word</Application>
  <DocSecurity>0</DocSecurity>
  <Lines>79</Lines>
  <Paragraphs>22</Paragraphs>
  <ScaleCrop>false</ScaleCrop>
  <Company>Vågan kommune</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Marthine Tilrum</dc:creator>
  <cp:keywords/>
  <dc:description/>
  <cp:lastModifiedBy>Tone Knutsen</cp:lastModifiedBy>
  <cp:revision>2</cp:revision>
  <dcterms:created xsi:type="dcterms:W3CDTF">2024-09-05T14:18:00Z</dcterms:created>
  <dcterms:modified xsi:type="dcterms:W3CDTF">2024-09-05T14:18:00Z</dcterms:modified>
</cp:coreProperties>
</file>